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2"/>
          <w:szCs w:val="22"/>
        </w:rPr>
        <w:id w:val="755939238"/>
        <w:docPartObj>
          <w:docPartGallery w:val="Table of Contents"/>
          <w:docPartUnique/>
        </w:docPartObj>
      </w:sdtPr>
      <w:sdtEndPr>
        <w:rPr>
          <w:rFonts w:eastAsiaTheme="minorHAnsi"/>
        </w:rPr>
      </w:sdtEndPr>
      <w:sdtContent>
        <w:p w:rsidR="00D653A8" w:rsidRDefault="005E7216" w:rsidP="002B2698">
          <w:pPr>
            <w:pStyle w:val="a7"/>
            <w:spacing w:before="0"/>
            <w:jc w:val="center"/>
            <w:rPr>
              <w:rFonts w:ascii="Times New Roman" w:hAnsi="Times New Roman" w:cs="Times New Roman"/>
              <w:color w:val="auto"/>
              <w:sz w:val="32"/>
              <w:szCs w:val="32"/>
            </w:rPr>
          </w:pPr>
          <w:r>
            <w:rPr>
              <w:rFonts w:ascii="Times New Roman" w:hAnsi="Times New Roman" w:cs="Times New Roman"/>
              <w:color w:val="auto"/>
              <w:sz w:val="32"/>
              <w:szCs w:val="32"/>
            </w:rPr>
            <w:t>Оглавление.</w:t>
          </w:r>
        </w:p>
        <w:p w:rsidR="0045262A" w:rsidRDefault="00A76ACD" w:rsidP="0064279E">
          <w:pPr>
            <w:pStyle w:val="11"/>
            <w:spacing w:afterLines="100" w:line="240" w:lineRule="auto"/>
          </w:pPr>
          <w:r w:rsidRPr="004306B2">
            <w:rPr>
              <w:color w:val="000000" w:themeColor="text1"/>
            </w:rPr>
            <w:t>Введение</w:t>
          </w:r>
          <w:r w:rsidR="00D653A8" w:rsidRPr="004306B2">
            <w:ptab w:relativeTo="margin" w:alignment="right" w:leader="dot"/>
          </w:r>
          <w:r w:rsidR="004306B2" w:rsidRPr="004306B2">
            <w:t>3</w:t>
          </w:r>
        </w:p>
        <w:p w:rsidR="0045262A" w:rsidRPr="0045262A" w:rsidRDefault="0045262A" w:rsidP="0064279E">
          <w:pPr>
            <w:pStyle w:val="11"/>
            <w:spacing w:afterLines="100" w:line="240" w:lineRule="auto"/>
          </w:pPr>
          <w:r>
            <w:rPr>
              <w:color w:val="000000" w:themeColor="text1"/>
            </w:rPr>
            <w:t>Функциональные особенности помещения</w:t>
          </w:r>
          <w:r w:rsidRPr="004306B2">
            <w:ptab w:relativeTo="margin" w:alignment="right" w:leader="dot"/>
          </w:r>
          <w:r w:rsidR="00D159E0">
            <w:t>4</w:t>
          </w:r>
        </w:p>
        <w:p w:rsidR="0045262A" w:rsidRDefault="0045262A" w:rsidP="0064279E">
          <w:pPr>
            <w:spacing w:afterLines="100"/>
          </w:pPr>
          <w:r>
            <w:rPr>
              <w:rFonts w:ascii="Times New Roman" w:hAnsi="Times New Roman" w:cs="Times New Roman"/>
              <w:sz w:val="28"/>
              <w:szCs w:val="28"/>
            </w:rPr>
            <w:t>Экологические факторы в помещении</w:t>
          </w:r>
          <w:r w:rsidRPr="004306B2">
            <w:rPr>
              <w:rFonts w:ascii="Times New Roman" w:hAnsi="Times New Roman" w:cs="Times New Roman"/>
              <w:sz w:val="28"/>
              <w:szCs w:val="28"/>
            </w:rPr>
            <w:ptab w:relativeTo="margin" w:alignment="right" w:leader="dot"/>
          </w:r>
          <w:r w:rsidR="0047268F">
            <w:rPr>
              <w:rFonts w:ascii="Times New Roman" w:hAnsi="Times New Roman" w:cs="Times New Roman"/>
              <w:sz w:val="28"/>
              <w:szCs w:val="28"/>
            </w:rPr>
            <w:t>5</w:t>
          </w:r>
        </w:p>
        <w:p w:rsidR="0045262A" w:rsidRDefault="0045262A" w:rsidP="0064279E">
          <w:pPr>
            <w:spacing w:afterLines="100"/>
            <w:rPr>
              <w:rFonts w:ascii="Times New Roman" w:hAnsi="Times New Roman" w:cs="Times New Roman"/>
              <w:sz w:val="28"/>
              <w:szCs w:val="28"/>
            </w:rPr>
          </w:pPr>
          <w:r>
            <w:rPr>
              <w:rFonts w:ascii="Times New Roman" w:hAnsi="Times New Roman" w:cs="Times New Roman"/>
              <w:sz w:val="28"/>
              <w:szCs w:val="28"/>
            </w:rPr>
            <w:t>Особенности подбора ассортимента комнатных растений</w:t>
          </w:r>
          <w:r w:rsidR="002B2698" w:rsidRPr="004306B2">
            <w:rPr>
              <w:rFonts w:ascii="Times New Roman" w:hAnsi="Times New Roman" w:cs="Times New Roman"/>
              <w:sz w:val="28"/>
              <w:szCs w:val="28"/>
            </w:rPr>
            <w:ptab w:relativeTo="margin" w:alignment="right" w:leader="dot"/>
          </w:r>
          <w:r w:rsidR="00B97069">
            <w:rPr>
              <w:rFonts w:ascii="Times New Roman" w:hAnsi="Times New Roman" w:cs="Times New Roman"/>
              <w:sz w:val="28"/>
              <w:szCs w:val="28"/>
            </w:rPr>
            <w:t>5</w:t>
          </w:r>
        </w:p>
        <w:p w:rsidR="00D159E0" w:rsidRDefault="00176E6E" w:rsidP="0064279E">
          <w:pPr>
            <w:pStyle w:val="11"/>
            <w:spacing w:afterLines="100" w:line="240" w:lineRule="auto"/>
          </w:pPr>
          <w:r>
            <w:rPr>
              <w:color w:val="000000" w:themeColor="text1"/>
            </w:rPr>
            <w:t>Растительные композиции в аквариумах</w:t>
          </w:r>
          <w:r w:rsidR="0045262A" w:rsidRPr="004306B2">
            <w:ptab w:relativeTo="margin" w:alignment="right" w:leader="dot"/>
          </w:r>
          <w:r w:rsidR="00BB387F">
            <w:t>7</w:t>
          </w:r>
        </w:p>
        <w:p w:rsidR="00D653A8" w:rsidRPr="00D159E0" w:rsidRDefault="00D159E0" w:rsidP="00D159E0">
          <w:r w:rsidRPr="004306B2">
            <w:rPr>
              <w:rFonts w:ascii="Times New Roman" w:hAnsi="Times New Roman" w:cs="Times New Roman"/>
              <w:sz w:val="28"/>
              <w:szCs w:val="28"/>
            </w:rPr>
            <w:t>Список литературы</w:t>
          </w:r>
          <w:r w:rsidRPr="004306B2">
            <w:rPr>
              <w:rFonts w:ascii="Times New Roman" w:hAnsi="Times New Roman" w:cs="Times New Roman"/>
              <w:sz w:val="28"/>
              <w:szCs w:val="28"/>
            </w:rPr>
            <w:ptab w:relativeTo="margin" w:alignment="right" w:leader="dot"/>
          </w:r>
          <w:r w:rsidR="00BB387F">
            <w:rPr>
              <w:rFonts w:ascii="Times New Roman" w:hAnsi="Times New Roman" w:cs="Times New Roman"/>
              <w:sz w:val="28"/>
              <w:szCs w:val="28"/>
            </w:rPr>
            <w:t>8</w:t>
          </w:r>
        </w:p>
      </w:sdtContent>
    </w:sdt>
    <w:p w:rsidR="009032C7" w:rsidRDefault="009032C7" w:rsidP="009032C7">
      <w:pPr>
        <w:jc w:val="center"/>
        <w:rPr>
          <w:rFonts w:ascii="Times New Roman" w:hAnsi="Times New Roman" w:cs="Times New Roman"/>
          <w:b/>
          <w:sz w:val="32"/>
          <w:szCs w:val="32"/>
        </w:rPr>
      </w:pPr>
    </w:p>
    <w:p w:rsidR="00AE5916" w:rsidRPr="00AE5916" w:rsidRDefault="00AE5916" w:rsidP="00AE5916">
      <w:pPr>
        <w:rPr>
          <w:sz w:val="28"/>
          <w:szCs w:val="28"/>
        </w:rPr>
      </w:pPr>
    </w:p>
    <w:p w:rsidR="00D653A8" w:rsidRDefault="00D653A8">
      <w:r>
        <w:br w:type="page"/>
      </w:r>
    </w:p>
    <w:p w:rsidR="00E076FA" w:rsidRDefault="0045262A" w:rsidP="00CC621B">
      <w:pPr>
        <w:spacing w:after="100"/>
        <w:jc w:val="center"/>
        <w:rPr>
          <w:rFonts w:ascii="Times New Roman" w:hAnsi="Times New Roman" w:cs="Times New Roman"/>
          <w:b/>
          <w:sz w:val="32"/>
          <w:szCs w:val="32"/>
        </w:rPr>
      </w:pPr>
      <w:r w:rsidRPr="0045262A">
        <w:rPr>
          <w:rFonts w:ascii="Times New Roman" w:hAnsi="Times New Roman" w:cs="Times New Roman"/>
          <w:b/>
          <w:sz w:val="32"/>
          <w:szCs w:val="32"/>
        </w:rPr>
        <w:lastRenderedPageBreak/>
        <w:t>Введение.</w:t>
      </w:r>
    </w:p>
    <w:p w:rsidR="0045262A" w:rsidRDefault="00CC621B" w:rsidP="00CC621B">
      <w:pPr>
        <w:spacing w:after="100"/>
        <w:ind w:firstLine="284"/>
        <w:rPr>
          <w:rFonts w:ascii="Times New Roman" w:hAnsi="Times New Roman" w:cs="Times New Roman"/>
          <w:sz w:val="28"/>
          <w:szCs w:val="28"/>
        </w:rPr>
      </w:pPr>
      <w:r>
        <w:rPr>
          <w:rFonts w:ascii="Times New Roman" w:hAnsi="Times New Roman" w:cs="Times New Roman"/>
          <w:b/>
          <w:sz w:val="28"/>
          <w:szCs w:val="28"/>
        </w:rPr>
        <w:t xml:space="preserve">Озеленение интерьеров – </w:t>
      </w:r>
      <w:r>
        <w:rPr>
          <w:rFonts w:ascii="Times New Roman" w:hAnsi="Times New Roman" w:cs="Times New Roman"/>
          <w:sz w:val="28"/>
          <w:szCs w:val="28"/>
        </w:rPr>
        <w:t>совокупность мероприятий по устройству в помещениях зеленых насаждений для улучшения микроклимата, санитарно-гигиенического состояния, психолого-эмоционального климата, эстетического и архитектурно-планировочного оформления внутренней среды жилых, общественных, промышленных архитектурных сооружений в целях создания более благоприятных условий труда, быта, отдыха населения.</w:t>
      </w:r>
    </w:p>
    <w:p w:rsidR="00CC621B" w:rsidRPr="00CC621B" w:rsidRDefault="00CC621B" w:rsidP="00CC621B">
      <w:pPr>
        <w:spacing w:after="100"/>
        <w:ind w:firstLine="284"/>
        <w:rPr>
          <w:rFonts w:ascii="Times New Roman" w:hAnsi="Times New Roman" w:cs="Times New Roman"/>
          <w:sz w:val="28"/>
          <w:szCs w:val="28"/>
        </w:rPr>
      </w:pPr>
      <w:r w:rsidRPr="00CC621B">
        <w:rPr>
          <w:rFonts w:ascii="Times New Roman" w:hAnsi="Times New Roman" w:cs="Times New Roman"/>
          <w:i/>
          <w:sz w:val="28"/>
          <w:szCs w:val="28"/>
        </w:rPr>
        <w:t>Цель озеленения интерьеров</w:t>
      </w:r>
      <w:r>
        <w:rPr>
          <w:rFonts w:ascii="Times New Roman" w:hAnsi="Times New Roman" w:cs="Times New Roman"/>
          <w:sz w:val="28"/>
          <w:szCs w:val="28"/>
        </w:rPr>
        <w:t xml:space="preserve"> – формирование фитосреды интерьеров из растений, экологически устойчивых в условиях микроклимата помещений, обладающих высокой степенью эстетического и физиологического воздействия на человека.</w:t>
      </w:r>
    </w:p>
    <w:p w:rsidR="00C80045" w:rsidRDefault="00C80045" w:rsidP="00C80045">
      <w:pPr>
        <w:pStyle w:val="ad"/>
        <w:shd w:val="clear" w:color="auto" w:fill="FFFFFF"/>
        <w:spacing w:before="120" w:beforeAutospacing="0" w:after="0" w:afterAutospacing="0"/>
        <w:rPr>
          <w:color w:val="000000" w:themeColor="text1"/>
          <w:sz w:val="28"/>
          <w:szCs w:val="28"/>
        </w:rPr>
      </w:pPr>
    </w:p>
    <w:p w:rsidR="00CC621B" w:rsidRDefault="00CC621B" w:rsidP="00494D05">
      <w:pPr>
        <w:spacing w:after="400"/>
        <w:jc w:val="center"/>
        <w:rPr>
          <w:rFonts w:ascii="Times New Roman" w:hAnsi="Times New Roman" w:cs="Times New Roman"/>
          <w:b/>
          <w:color w:val="000000" w:themeColor="text1"/>
          <w:sz w:val="32"/>
          <w:szCs w:val="32"/>
        </w:rPr>
      </w:pPr>
    </w:p>
    <w:p w:rsidR="00CC621B" w:rsidRDefault="00CC621B">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br w:type="page"/>
      </w:r>
    </w:p>
    <w:p w:rsidR="00CC621B" w:rsidRDefault="00CC621B" w:rsidP="00CC621B">
      <w:pPr>
        <w:spacing w:after="100"/>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Функциональные особенности помещения.</w:t>
      </w:r>
    </w:p>
    <w:p w:rsidR="00CC621B" w:rsidRDefault="00D159E0" w:rsidP="00C5354C">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Данное помещение представляет собой выставочный зал, где ежегодно проходят выставки современных картин, фотографий разных времен</w:t>
      </w:r>
      <w:r w:rsidR="004C0799">
        <w:rPr>
          <w:rFonts w:ascii="Times New Roman" w:hAnsi="Times New Roman" w:cs="Times New Roman"/>
          <w:color w:val="000000" w:themeColor="text1"/>
          <w:sz w:val="28"/>
          <w:szCs w:val="28"/>
        </w:rPr>
        <w:t xml:space="preserve">, небольших инсталляций. </w:t>
      </w:r>
      <w:r w:rsidR="00470ECC">
        <w:rPr>
          <w:rFonts w:ascii="Times New Roman" w:hAnsi="Times New Roman" w:cs="Times New Roman"/>
          <w:color w:val="000000" w:themeColor="text1"/>
          <w:sz w:val="28"/>
          <w:szCs w:val="28"/>
        </w:rPr>
        <w:t>Просторный и</w:t>
      </w:r>
      <w:r w:rsidR="0081421A">
        <w:rPr>
          <w:rFonts w:ascii="Times New Roman" w:hAnsi="Times New Roman" w:cs="Times New Roman"/>
          <w:color w:val="000000" w:themeColor="text1"/>
          <w:sz w:val="28"/>
          <w:szCs w:val="28"/>
        </w:rPr>
        <w:t>нтерьер в</w:t>
      </w:r>
      <w:r w:rsidR="004C0799">
        <w:rPr>
          <w:rFonts w:ascii="Times New Roman" w:hAnsi="Times New Roman" w:cs="Times New Roman"/>
          <w:color w:val="000000" w:themeColor="text1"/>
          <w:sz w:val="28"/>
          <w:szCs w:val="28"/>
        </w:rPr>
        <w:t>ыставочн</w:t>
      </w:r>
      <w:r w:rsidR="0081421A">
        <w:rPr>
          <w:rFonts w:ascii="Times New Roman" w:hAnsi="Times New Roman" w:cs="Times New Roman"/>
          <w:color w:val="000000" w:themeColor="text1"/>
          <w:sz w:val="28"/>
          <w:szCs w:val="28"/>
        </w:rPr>
        <w:t>ого зала</w:t>
      </w:r>
      <w:r w:rsidR="004C0799">
        <w:rPr>
          <w:rFonts w:ascii="Times New Roman" w:hAnsi="Times New Roman" w:cs="Times New Roman"/>
          <w:color w:val="000000" w:themeColor="text1"/>
          <w:sz w:val="28"/>
          <w:szCs w:val="28"/>
        </w:rPr>
        <w:t xml:space="preserve"> выполнен в современном стиле, с использованием белого цвета, как на стенах, так и на полу. Также помещение имеет нестандартные окна разных</w:t>
      </w:r>
      <w:r w:rsidR="0081421A">
        <w:rPr>
          <w:rFonts w:ascii="Times New Roman" w:hAnsi="Times New Roman" w:cs="Times New Roman"/>
          <w:color w:val="000000" w:themeColor="text1"/>
          <w:sz w:val="28"/>
          <w:szCs w:val="28"/>
        </w:rPr>
        <w:t xml:space="preserve"> размеров квадратной формы</w:t>
      </w:r>
      <w:r w:rsidR="001B28E3">
        <w:rPr>
          <w:rFonts w:ascii="Times New Roman" w:hAnsi="Times New Roman" w:cs="Times New Roman"/>
          <w:color w:val="000000" w:themeColor="text1"/>
          <w:sz w:val="28"/>
          <w:szCs w:val="28"/>
        </w:rPr>
        <w:t xml:space="preserve">. Интерьер </w:t>
      </w:r>
      <w:r w:rsidR="00C5354C">
        <w:rPr>
          <w:rFonts w:ascii="Times New Roman" w:hAnsi="Times New Roman" w:cs="Times New Roman"/>
          <w:color w:val="000000" w:themeColor="text1"/>
          <w:sz w:val="28"/>
          <w:szCs w:val="28"/>
        </w:rPr>
        <w:t xml:space="preserve">выставочного зала дополняют журнальный столик и мягкие диваны для отдыха посетителей. Площадь </w:t>
      </w:r>
      <w:r w:rsidR="0081421A">
        <w:rPr>
          <w:rFonts w:ascii="Times New Roman" w:hAnsi="Times New Roman" w:cs="Times New Roman"/>
          <w:color w:val="000000" w:themeColor="text1"/>
          <w:sz w:val="28"/>
          <w:szCs w:val="28"/>
        </w:rPr>
        <w:t>зала, име</w:t>
      </w:r>
      <w:r w:rsidR="00C5354C">
        <w:rPr>
          <w:rFonts w:ascii="Times New Roman" w:hAnsi="Times New Roman" w:cs="Times New Roman"/>
          <w:color w:val="000000" w:themeColor="text1"/>
          <w:sz w:val="28"/>
          <w:szCs w:val="28"/>
        </w:rPr>
        <w:t>ющая</w:t>
      </w:r>
      <w:r w:rsidR="0081421A">
        <w:rPr>
          <w:rFonts w:ascii="Times New Roman" w:hAnsi="Times New Roman" w:cs="Times New Roman"/>
          <w:color w:val="000000" w:themeColor="text1"/>
          <w:sz w:val="28"/>
          <w:szCs w:val="28"/>
        </w:rPr>
        <w:t xml:space="preserve"> квадратную форму</w:t>
      </w:r>
      <w:r w:rsidR="00C5354C">
        <w:rPr>
          <w:rFonts w:ascii="Times New Roman" w:hAnsi="Times New Roman" w:cs="Times New Roman"/>
          <w:color w:val="000000" w:themeColor="text1"/>
          <w:sz w:val="28"/>
          <w:szCs w:val="28"/>
        </w:rPr>
        <w:t>, 100м</w:t>
      </w:r>
      <w:r w:rsidR="00C5354C" w:rsidRPr="0081421A">
        <w:rPr>
          <w:rFonts w:ascii="Times New Roman" w:hAnsi="Times New Roman" w:cs="Times New Roman"/>
          <w:color w:val="000000" w:themeColor="text1"/>
          <w:sz w:val="28"/>
          <w:szCs w:val="28"/>
          <w:vertAlign w:val="superscript"/>
        </w:rPr>
        <w:t>2</w:t>
      </w:r>
      <w:r w:rsidR="00C5354C">
        <w:rPr>
          <w:rFonts w:ascii="Times New Roman" w:hAnsi="Times New Roman" w:cs="Times New Roman"/>
          <w:color w:val="000000" w:themeColor="text1"/>
          <w:sz w:val="28"/>
          <w:szCs w:val="28"/>
        </w:rPr>
        <w:t>.</w:t>
      </w:r>
    </w:p>
    <w:p w:rsidR="00C5354C" w:rsidRDefault="00C5354C" w:rsidP="00C5354C">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Транзит осуществляется по всему периметру помещения, в основном круговой, вдоль стен, где представлены различные выставочные работы. Транзит также может быть хаотичным, от ме</w:t>
      </w:r>
      <w:r w:rsidR="003713B5">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та </w:t>
      </w:r>
      <w:r w:rsidR="0047268F">
        <w:rPr>
          <w:rFonts w:ascii="Times New Roman" w:hAnsi="Times New Roman" w:cs="Times New Roman"/>
          <w:color w:val="000000" w:themeColor="text1"/>
          <w:sz w:val="28"/>
          <w:szCs w:val="28"/>
        </w:rPr>
        <w:t>входа до места отдыха или окна.</w:t>
      </w:r>
    </w:p>
    <w:p w:rsidR="0047268F" w:rsidRDefault="0047268F" w:rsidP="00C5354C">
      <w:pPr>
        <w:spacing w:after="0"/>
        <w:ind w:firstLine="284"/>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60288" behindDoc="0" locked="0" layoutInCell="1" allowOverlap="1">
            <wp:simplePos x="0" y="0"/>
            <wp:positionH relativeFrom="margin">
              <wp:posOffset>-130175</wp:posOffset>
            </wp:positionH>
            <wp:positionV relativeFrom="margin">
              <wp:posOffset>2764155</wp:posOffset>
            </wp:positionV>
            <wp:extent cx="3812540" cy="2952750"/>
            <wp:effectExtent l="19050" t="0" r="0" b="0"/>
            <wp:wrapSquare wrapText="bothSides"/>
            <wp:docPr id="1" name="Рисунок 0" descr="pic_1332150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1332150434.jpg"/>
                    <pic:cNvPicPr/>
                  </pic:nvPicPr>
                  <pic:blipFill>
                    <a:blip r:embed="rId8" cstate="print"/>
                    <a:stretch>
                      <a:fillRect/>
                    </a:stretch>
                  </pic:blipFill>
                  <pic:spPr>
                    <a:xfrm>
                      <a:off x="0" y="0"/>
                      <a:ext cx="3812540" cy="2952750"/>
                    </a:xfrm>
                    <a:prstGeom prst="rect">
                      <a:avLst/>
                    </a:prstGeom>
                    <a:ln>
                      <a:noFill/>
                    </a:ln>
                    <a:effectLst>
                      <a:softEdge rad="112500"/>
                    </a:effectLst>
                  </pic:spPr>
                </pic:pic>
              </a:graphicData>
            </a:graphic>
          </wp:anchor>
        </w:drawing>
      </w:r>
    </w:p>
    <w:p w:rsidR="0047268F" w:rsidRDefault="0047268F" w:rsidP="00C5354C">
      <w:pPr>
        <w:spacing w:after="0"/>
        <w:ind w:firstLine="284"/>
        <w:rPr>
          <w:rFonts w:ascii="Times New Roman" w:hAnsi="Times New Roman" w:cs="Times New Roman"/>
          <w:color w:val="000000" w:themeColor="text1"/>
          <w:sz w:val="28"/>
          <w:szCs w:val="28"/>
        </w:rPr>
      </w:pPr>
    </w:p>
    <w:p w:rsidR="003713B5" w:rsidRDefault="003713B5" w:rsidP="00C5354C">
      <w:pPr>
        <w:spacing w:after="0"/>
        <w:ind w:firstLine="284"/>
        <w:rPr>
          <w:rFonts w:ascii="Times New Roman" w:hAnsi="Times New Roman" w:cs="Times New Roman"/>
          <w:color w:val="000000" w:themeColor="text1"/>
          <w:sz w:val="28"/>
          <w:szCs w:val="28"/>
        </w:rPr>
      </w:pPr>
    </w:p>
    <w:p w:rsidR="003713B5" w:rsidRDefault="00522693" w:rsidP="003713B5">
      <w:pPr>
        <w:spacing w:after="0"/>
        <w:ind w:firstLine="284"/>
        <w:jc w:val="center"/>
        <w:rPr>
          <w:rFonts w:ascii="Times New Roman" w:hAnsi="Times New Roman" w:cs="Times New Roman"/>
          <w:color w:val="000000" w:themeColor="text1"/>
          <w:sz w:val="28"/>
          <w:szCs w:val="28"/>
        </w:rPr>
      </w:pPr>
      <w:r w:rsidRPr="00522693">
        <w:rPr>
          <w:noProof/>
        </w:rPr>
        <w:pict>
          <v:shapetype id="_x0000_t202" coordsize="21600,21600" o:spt="202" path="m,l,21600r21600,l21600,xe">
            <v:stroke joinstyle="miter"/>
            <v:path gradientshapeok="t" o:connecttype="rect"/>
          </v:shapetype>
          <v:shape id="_x0000_s2050" type="#_x0000_t202" style="position:absolute;left:0;text-align:left;margin-left:-1.7pt;margin-top:28.8pt;width:219.05pt;height:68.6pt;z-index:251662336" stroked="f">
            <v:textbox style="mso-fit-shape-to-text:t" inset="0,0,0,0">
              <w:txbxContent>
                <w:p w:rsidR="0047268F" w:rsidRPr="0047268F" w:rsidRDefault="0047268F" w:rsidP="0047268F">
                  <w:pPr>
                    <w:pStyle w:val="ac"/>
                    <w:rPr>
                      <w:rFonts w:cs="Times New Roman"/>
                      <w:noProof/>
                      <w:color w:val="808080" w:themeColor="background1" w:themeShade="80"/>
                      <w:sz w:val="32"/>
                      <w:szCs w:val="32"/>
                    </w:rPr>
                  </w:pPr>
                  <w:r w:rsidRPr="0047268F">
                    <w:rPr>
                      <w:rFonts w:cs="Times New Roman"/>
                      <w:color w:val="808080" w:themeColor="background1" w:themeShade="80"/>
                      <w:sz w:val="32"/>
                      <w:szCs w:val="32"/>
                    </w:rPr>
                    <w:t>Аналог интерьера для выбранного помещения – выставочного зала</w:t>
                  </w:r>
                  <w:r>
                    <w:rPr>
                      <w:rFonts w:cs="Times New Roman"/>
                      <w:color w:val="808080" w:themeColor="background1" w:themeShade="80"/>
                      <w:sz w:val="32"/>
                      <w:szCs w:val="32"/>
                    </w:rPr>
                    <w:t>.</w:t>
                  </w:r>
                </w:p>
              </w:txbxContent>
            </v:textbox>
            <w10:wrap type="square"/>
          </v:shape>
        </w:pict>
      </w:r>
    </w:p>
    <w:p w:rsidR="0047268F" w:rsidRDefault="0047268F" w:rsidP="003713B5">
      <w:pPr>
        <w:spacing w:after="100"/>
        <w:jc w:val="center"/>
        <w:rPr>
          <w:rFonts w:ascii="Times New Roman" w:hAnsi="Times New Roman" w:cs="Times New Roman"/>
          <w:b/>
          <w:sz w:val="32"/>
          <w:szCs w:val="32"/>
        </w:rPr>
      </w:pPr>
    </w:p>
    <w:p w:rsidR="0047268F" w:rsidRDefault="0047268F" w:rsidP="003713B5">
      <w:pPr>
        <w:spacing w:after="100"/>
        <w:jc w:val="center"/>
        <w:rPr>
          <w:rFonts w:ascii="Times New Roman" w:hAnsi="Times New Roman" w:cs="Times New Roman"/>
          <w:b/>
          <w:sz w:val="32"/>
          <w:szCs w:val="32"/>
        </w:rPr>
      </w:pPr>
    </w:p>
    <w:p w:rsidR="0047268F" w:rsidRDefault="0047268F" w:rsidP="003713B5">
      <w:pPr>
        <w:spacing w:after="100"/>
        <w:jc w:val="center"/>
        <w:rPr>
          <w:rFonts w:ascii="Times New Roman" w:hAnsi="Times New Roman" w:cs="Times New Roman"/>
          <w:b/>
          <w:sz w:val="32"/>
          <w:szCs w:val="32"/>
        </w:rPr>
      </w:pPr>
    </w:p>
    <w:p w:rsidR="0047268F" w:rsidRDefault="0047268F" w:rsidP="003713B5">
      <w:pPr>
        <w:spacing w:after="100"/>
        <w:jc w:val="center"/>
        <w:rPr>
          <w:rFonts w:ascii="Times New Roman" w:hAnsi="Times New Roman" w:cs="Times New Roman"/>
          <w:b/>
          <w:sz w:val="32"/>
          <w:szCs w:val="32"/>
        </w:rPr>
      </w:pPr>
    </w:p>
    <w:p w:rsidR="0047268F" w:rsidRDefault="0047268F" w:rsidP="003713B5">
      <w:pPr>
        <w:spacing w:after="100"/>
        <w:jc w:val="center"/>
        <w:rPr>
          <w:rFonts w:ascii="Times New Roman" w:hAnsi="Times New Roman" w:cs="Times New Roman"/>
          <w:b/>
          <w:sz w:val="32"/>
          <w:szCs w:val="32"/>
        </w:rPr>
      </w:pPr>
    </w:p>
    <w:p w:rsidR="0047268F" w:rsidRDefault="0047268F" w:rsidP="003713B5">
      <w:pPr>
        <w:spacing w:after="100"/>
        <w:jc w:val="center"/>
        <w:rPr>
          <w:rFonts w:ascii="Times New Roman" w:hAnsi="Times New Roman" w:cs="Times New Roman"/>
          <w:b/>
          <w:sz w:val="32"/>
          <w:szCs w:val="32"/>
        </w:rPr>
      </w:pPr>
    </w:p>
    <w:p w:rsidR="0047268F" w:rsidRDefault="00522693" w:rsidP="003713B5">
      <w:pPr>
        <w:spacing w:after="100"/>
        <w:jc w:val="center"/>
        <w:rPr>
          <w:rFonts w:ascii="Times New Roman" w:hAnsi="Times New Roman" w:cs="Times New Roman"/>
          <w:b/>
          <w:sz w:val="32"/>
          <w:szCs w:val="32"/>
        </w:rPr>
      </w:pPr>
      <w:r>
        <w:rPr>
          <w:rFonts w:ascii="Times New Roman" w:hAnsi="Times New Roman" w:cs="Times New Roman"/>
          <w:b/>
          <w:noProof/>
          <w:sz w:val="32"/>
          <w:szCs w:val="32"/>
          <w:lang w:eastAsia="ru-RU"/>
        </w:rPr>
        <w:pict>
          <v:shape id="_x0000_s2051" type="#_x0000_t202" style="position:absolute;left:0;text-align:left;margin-left:19.8pt;margin-top:48.6pt;width:190.5pt;height:69.35pt;z-index:251663360" stroked="f">
            <v:textbox inset="0,0,0,0">
              <w:txbxContent>
                <w:p w:rsidR="0047268F" w:rsidRPr="0047268F" w:rsidRDefault="0047268F" w:rsidP="0047268F">
                  <w:pPr>
                    <w:pStyle w:val="ac"/>
                    <w:jc w:val="right"/>
                    <w:rPr>
                      <w:rFonts w:cs="Times New Roman"/>
                      <w:noProof/>
                      <w:color w:val="808080" w:themeColor="background1" w:themeShade="80"/>
                      <w:sz w:val="32"/>
                      <w:szCs w:val="32"/>
                    </w:rPr>
                  </w:pPr>
                  <w:r>
                    <w:rPr>
                      <w:rFonts w:cs="Times New Roman"/>
                      <w:color w:val="808080" w:themeColor="background1" w:themeShade="80"/>
                      <w:sz w:val="32"/>
                      <w:szCs w:val="32"/>
                    </w:rPr>
                    <w:t>Оригинал здания (офисное архитектурное бюро) находится  в Пекине.</w:t>
                  </w:r>
                </w:p>
              </w:txbxContent>
            </v:textbox>
            <w10:wrap type="square"/>
          </v:shape>
        </w:pict>
      </w:r>
      <w:r w:rsidR="0047268F">
        <w:rPr>
          <w:rFonts w:ascii="Times New Roman" w:hAnsi="Times New Roman" w:cs="Times New Roman"/>
          <w:b/>
          <w:noProof/>
          <w:sz w:val="32"/>
          <w:szCs w:val="32"/>
          <w:lang w:eastAsia="ru-RU"/>
        </w:rPr>
        <w:drawing>
          <wp:anchor distT="0" distB="0" distL="114300" distR="114300" simplePos="0" relativeHeight="251659264" behindDoc="0" locked="0" layoutInCell="1" allowOverlap="1">
            <wp:simplePos x="0" y="0"/>
            <wp:positionH relativeFrom="margin">
              <wp:posOffset>2712720</wp:posOffset>
            </wp:positionH>
            <wp:positionV relativeFrom="margin">
              <wp:posOffset>5821680</wp:posOffset>
            </wp:positionV>
            <wp:extent cx="3882390" cy="3762375"/>
            <wp:effectExtent l="19050" t="0" r="3810" b="0"/>
            <wp:wrapSquare wrapText="bothSides"/>
            <wp:docPr id="2" name="Рисунок 1" descr="pic_1332157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1332157503.jpg"/>
                    <pic:cNvPicPr/>
                  </pic:nvPicPr>
                  <pic:blipFill>
                    <a:blip r:embed="rId9" cstate="print"/>
                    <a:stretch>
                      <a:fillRect/>
                    </a:stretch>
                  </pic:blipFill>
                  <pic:spPr>
                    <a:xfrm>
                      <a:off x="0" y="0"/>
                      <a:ext cx="3882390" cy="3762375"/>
                    </a:xfrm>
                    <a:prstGeom prst="rect">
                      <a:avLst/>
                    </a:prstGeom>
                    <a:ln>
                      <a:noFill/>
                    </a:ln>
                    <a:effectLst>
                      <a:softEdge rad="112500"/>
                    </a:effectLst>
                  </pic:spPr>
                </pic:pic>
              </a:graphicData>
            </a:graphic>
          </wp:anchor>
        </w:drawing>
      </w:r>
    </w:p>
    <w:p w:rsidR="0047268F" w:rsidRDefault="0047268F" w:rsidP="003713B5">
      <w:pPr>
        <w:spacing w:after="100"/>
        <w:jc w:val="center"/>
        <w:rPr>
          <w:rFonts w:ascii="Times New Roman" w:hAnsi="Times New Roman" w:cs="Times New Roman"/>
          <w:b/>
          <w:sz w:val="32"/>
          <w:szCs w:val="32"/>
        </w:rPr>
      </w:pPr>
    </w:p>
    <w:p w:rsidR="0047268F" w:rsidRDefault="0047268F" w:rsidP="003713B5">
      <w:pPr>
        <w:spacing w:after="100"/>
        <w:jc w:val="center"/>
        <w:rPr>
          <w:rFonts w:ascii="Times New Roman" w:hAnsi="Times New Roman" w:cs="Times New Roman"/>
          <w:b/>
          <w:sz w:val="32"/>
          <w:szCs w:val="32"/>
        </w:rPr>
      </w:pPr>
    </w:p>
    <w:p w:rsidR="0047268F" w:rsidRDefault="0047268F" w:rsidP="003713B5">
      <w:pPr>
        <w:spacing w:after="100"/>
        <w:jc w:val="center"/>
        <w:rPr>
          <w:rFonts w:ascii="Times New Roman" w:hAnsi="Times New Roman" w:cs="Times New Roman"/>
          <w:b/>
          <w:sz w:val="32"/>
          <w:szCs w:val="32"/>
        </w:rPr>
      </w:pPr>
    </w:p>
    <w:p w:rsidR="0047268F" w:rsidRDefault="0047268F" w:rsidP="003713B5">
      <w:pPr>
        <w:spacing w:after="100"/>
        <w:jc w:val="center"/>
        <w:rPr>
          <w:rFonts w:ascii="Times New Roman" w:hAnsi="Times New Roman" w:cs="Times New Roman"/>
          <w:b/>
          <w:sz w:val="32"/>
          <w:szCs w:val="32"/>
        </w:rPr>
      </w:pPr>
    </w:p>
    <w:p w:rsidR="0047268F" w:rsidRDefault="0047268F" w:rsidP="0047268F">
      <w:pPr>
        <w:spacing w:after="100"/>
        <w:rPr>
          <w:rFonts w:ascii="Times New Roman" w:hAnsi="Times New Roman" w:cs="Times New Roman"/>
          <w:b/>
          <w:sz w:val="32"/>
          <w:szCs w:val="32"/>
        </w:rPr>
      </w:pPr>
    </w:p>
    <w:p w:rsidR="003713B5" w:rsidRDefault="003713B5" w:rsidP="0047268F">
      <w:pPr>
        <w:spacing w:after="100"/>
        <w:jc w:val="center"/>
        <w:rPr>
          <w:rFonts w:ascii="Times New Roman" w:hAnsi="Times New Roman" w:cs="Times New Roman"/>
          <w:b/>
          <w:sz w:val="32"/>
          <w:szCs w:val="32"/>
        </w:rPr>
      </w:pPr>
      <w:r w:rsidRPr="003713B5">
        <w:rPr>
          <w:rFonts w:ascii="Times New Roman" w:hAnsi="Times New Roman" w:cs="Times New Roman"/>
          <w:b/>
          <w:sz w:val="32"/>
          <w:szCs w:val="32"/>
        </w:rPr>
        <w:lastRenderedPageBreak/>
        <w:t>Экологические факторы в помещении</w:t>
      </w:r>
      <w:r>
        <w:rPr>
          <w:rFonts w:ascii="Times New Roman" w:hAnsi="Times New Roman" w:cs="Times New Roman"/>
          <w:b/>
          <w:sz w:val="32"/>
          <w:szCs w:val="32"/>
        </w:rPr>
        <w:t>.</w:t>
      </w:r>
    </w:p>
    <w:p w:rsidR="00F02E76" w:rsidRDefault="003713B5" w:rsidP="003713B5">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Экологические факторы в помещении довольно благоприятны для комнатных растений. Температурный режим – важнейший показатель комфортности среды помещений, как для людей, так и для растений. </w:t>
      </w:r>
    </w:p>
    <w:p w:rsidR="003713B5" w:rsidRDefault="003713B5" w:rsidP="00F02E7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Летом температура составляет около 2</w:t>
      </w:r>
      <w:r w:rsidR="00F02E7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00F02E76">
        <w:rPr>
          <w:rFonts w:ascii="Times New Roman" w:hAnsi="Times New Roman" w:cs="Times New Roman"/>
          <w:color w:val="000000" w:themeColor="text1"/>
          <w:sz w:val="28"/>
          <w:szCs w:val="28"/>
        </w:rPr>
        <w:t>3</w:t>
      </w:r>
      <w:r w:rsidRPr="003713B5">
        <w:rPr>
          <w:rFonts w:ascii="Times New Roman" w:hAnsi="Times New Roman" w:cs="Times New Roman"/>
          <w:color w:val="000000" w:themeColor="text1"/>
          <w:sz w:val="28"/>
          <w:szCs w:val="28"/>
          <w:vertAlign w:val="superscript"/>
        </w:rPr>
        <w:t>0</w:t>
      </w:r>
      <w:r>
        <w:rPr>
          <w:rFonts w:ascii="Times New Roman" w:hAnsi="Times New Roman" w:cs="Times New Roman"/>
          <w:color w:val="000000" w:themeColor="text1"/>
          <w:sz w:val="28"/>
          <w:szCs w:val="28"/>
        </w:rPr>
        <w:t>С, а зимой 20….22</w:t>
      </w:r>
      <w:r w:rsidRPr="003713B5">
        <w:rPr>
          <w:rFonts w:ascii="Times New Roman" w:hAnsi="Times New Roman" w:cs="Times New Roman"/>
          <w:color w:val="000000" w:themeColor="text1"/>
          <w:sz w:val="28"/>
          <w:szCs w:val="28"/>
          <w:vertAlign w:val="superscript"/>
        </w:rPr>
        <w:t>0</w:t>
      </w:r>
      <w:r>
        <w:rPr>
          <w:rFonts w:ascii="Times New Roman" w:hAnsi="Times New Roman" w:cs="Times New Roman"/>
          <w:color w:val="000000" w:themeColor="text1"/>
          <w:sz w:val="28"/>
          <w:szCs w:val="28"/>
        </w:rPr>
        <w:t>С.</w:t>
      </w:r>
    </w:p>
    <w:p w:rsidR="00E46032" w:rsidRDefault="00E46032" w:rsidP="003713B5">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Относительная влажность воздуха в помещении составляет примерно 40-60%, летом, за счет увлажнителей, влажность воздуха повышается специально для поддержания условия комнатных растений.</w:t>
      </w:r>
    </w:p>
    <w:p w:rsidR="00E46032" w:rsidRDefault="003F38E7" w:rsidP="003713B5">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обеспечения благоприятной среды в помещении поддерживается постоянная смена воздуха с помощью кондиционирования.</w:t>
      </w:r>
    </w:p>
    <w:p w:rsidR="003F38E7" w:rsidRDefault="003F38E7" w:rsidP="003713B5">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Световой режим интерьера характеризует уровень освещенности и распределения света в помещении. В летний</w:t>
      </w:r>
      <w:r w:rsidR="00FF7EBE">
        <w:rPr>
          <w:rFonts w:ascii="Times New Roman" w:hAnsi="Times New Roman" w:cs="Times New Roman"/>
          <w:color w:val="000000" w:themeColor="text1"/>
          <w:sz w:val="28"/>
          <w:szCs w:val="28"/>
        </w:rPr>
        <w:t xml:space="preserve"> и зимний</w:t>
      </w:r>
      <w:r>
        <w:rPr>
          <w:rFonts w:ascii="Times New Roman" w:hAnsi="Times New Roman" w:cs="Times New Roman"/>
          <w:color w:val="000000" w:themeColor="text1"/>
          <w:sz w:val="28"/>
          <w:szCs w:val="28"/>
        </w:rPr>
        <w:t xml:space="preserve"> период </w:t>
      </w:r>
      <w:r w:rsidR="00470ECC">
        <w:rPr>
          <w:rFonts w:ascii="Times New Roman" w:hAnsi="Times New Roman" w:cs="Times New Roman"/>
          <w:color w:val="000000" w:themeColor="text1"/>
          <w:sz w:val="28"/>
          <w:szCs w:val="28"/>
        </w:rPr>
        <w:t>помещение интерьера поддерживается естественным (от окон) и искусственным (люминесцентные лампы) освещением. Возможно использование дополнительных специальных ламп для освещения растений (по необходимости).</w:t>
      </w:r>
    </w:p>
    <w:p w:rsidR="00470ECC" w:rsidRDefault="00470ECC" w:rsidP="003713B5">
      <w:pPr>
        <w:spacing w:after="0"/>
        <w:ind w:firstLine="284"/>
        <w:rPr>
          <w:rFonts w:ascii="Times New Roman" w:hAnsi="Times New Roman" w:cs="Times New Roman"/>
          <w:color w:val="000000" w:themeColor="text1"/>
          <w:sz w:val="28"/>
          <w:szCs w:val="28"/>
        </w:rPr>
      </w:pPr>
    </w:p>
    <w:p w:rsidR="00470ECC" w:rsidRDefault="00470ECC" w:rsidP="00B97069">
      <w:pPr>
        <w:spacing w:after="100"/>
        <w:jc w:val="center"/>
        <w:rPr>
          <w:rFonts w:ascii="Times New Roman" w:hAnsi="Times New Roman" w:cs="Times New Roman"/>
          <w:b/>
          <w:sz w:val="32"/>
          <w:szCs w:val="32"/>
        </w:rPr>
      </w:pPr>
      <w:r w:rsidRPr="00470ECC">
        <w:rPr>
          <w:rFonts w:ascii="Times New Roman" w:hAnsi="Times New Roman" w:cs="Times New Roman"/>
          <w:b/>
          <w:sz w:val="32"/>
          <w:szCs w:val="32"/>
        </w:rPr>
        <w:t>Особенности подбора ассортимента комнатных растений.</w:t>
      </w:r>
    </w:p>
    <w:p w:rsidR="0047268F" w:rsidRDefault="00B97069" w:rsidP="00B97069">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озеленении интерьеров особое внимание уделяется выбору элементов озеленения, который зависит от назначения, функций, архитектурно-планировочных особенностей, микроклиматических параметров среды помещений.</w:t>
      </w:r>
    </w:p>
    <w:p w:rsidR="009058EA" w:rsidRDefault="00B97069" w:rsidP="00B97069">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Ассортимент растений </w:t>
      </w:r>
      <w:r w:rsidR="007D40C5">
        <w:rPr>
          <w:rFonts w:ascii="Times New Roman" w:hAnsi="Times New Roman" w:cs="Times New Roman"/>
          <w:color w:val="000000" w:themeColor="text1"/>
          <w:sz w:val="28"/>
          <w:szCs w:val="28"/>
        </w:rPr>
        <w:t>в основном используется из тропических районов земного шара, подобран в соответствии с микроклиматическими условиями среды выбранного помещения</w:t>
      </w:r>
      <w:r w:rsidR="002300F3">
        <w:rPr>
          <w:rFonts w:ascii="Times New Roman" w:hAnsi="Times New Roman" w:cs="Times New Roman"/>
          <w:color w:val="000000" w:themeColor="text1"/>
          <w:sz w:val="28"/>
          <w:szCs w:val="28"/>
        </w:rPr>
        <w:t xml:space="preserve">, а также </w:t>
      </w:r>
      <w:r w:rsidR="006B473D">
        <w:rPr>
          <w:rFonts w:ascii="Times New Roman" w:hAnsi="Times New Roman" w:cs="Times New Roman"/>
          <w:color w:val="000000" w:themeColor="text1"/>
          <w:sz w:val="28"/>
          <w:szCs w:val="28"/>
        </w:rPr>
        <w:t xml:space="preserve">по архитектурно-планировочному принципу интерьера </w:t>
      </w:r>
      <w:r w:rsidR="002300F3">
        <w:rPr>
          <w:rFonts w:ascii="Times New Roman" w:hAnsi="Times New Roman" w:cs="Times New Roman"/>
          <w:color w:val="000000" w:themeColor="text1"/>
          <w:sz w:val="28"/>
          <w:szCs w:val="28"/>
        </w:rPr>
        <w:t>– Аглаонема переменчивая, Драцена отогнутая, Пахира водная на штамбе, Спатифиллум обильноцветущий, Фикус Беннедика на штамбе, Шеффлера древовидная</w:t>
      </w:r>
      <w:r w:rsidR="007D40C5">
        <w:rPr>
          <w:rFonts w:ascii="Times New Roman" w:hAnsi="Times New Roman" w:cs="Times New Roman"/>
          <w:color w:val="000000" w:themeColor="text1"/>
          <w:sz w:val="28"/>
          <w:szCs w:val="28"/>
        </w:rPr>
        <w:t>.</w:t>
      </w:r>
      <w:r w:rsidR="002300F3">
        <w:rPr>
          <w:rFonts w:ascii="Times New Roman" w:hAnsi="Times New Roman" w:cs="Times New Roman"/>
          <w:color w:val="000000" w:themeColor="text1"/>
          <w:sz w:val="28"/>
          <w:szCs w:val="28"/>
        </w:rPr>
        <w:t xml:space="preserve"> </w:t>
      </w:r>
      <w:r w:rsidR="007D40C5">
        <w:rPr>
          <w:rFonts w:ascii="Times New Roman" w:hAnsi="Times New Roman" w:cs="Times New Roman"/>
          <w:color w:val="000000" w:themeColor="text1"/>
          <w:sz w:val="28"/>
          <w:szCs w:val="28"/>
        </w:rPr>
        <w:t xml:space="preserve">Высота растений </w:t>
      </w:r>
      <w:r w:rsidR="0026159E">
        <w:rPr>
          <w:rFonts w:ascii="Times New Roman" w:hAnsi="Times New Roman" w:cs="Times New Roman"/>
          <w:color w:val="000000" w:themeColor="text1"/>
          <w:sz w:val="28"/>
          <w:szCs w:val="28"/>
        </w:rPr>
        <w:t xml:space="preserve">в композициях (группах) </w:t>
      </w:r>
      <w:r w:rsidR="007D40C5">
        <w:rPr>
          <w:rFonts w:ascii="Times New Roman" w:hAnsi="Times New Roman" w:cs="Times New Roman"/>
          <w:color w:val="000000" w:themeColor="text1"/>
          <w:sz w:val="28"/>
          <w:szCs w:val="28"/>
        </w:rPr>
        <w:t>подбиралась по числовому ряду Фибоначчи</w:t>
      </w:r>
      <w:r w:rsidR="002300F3">
        <w:rPr>
          <w:rFonts w:ascii="Times New Roman" w:hAnsi="Times New Roman" w:cs="Times New Roman"/>
          <w:color w:val="000000" w:themeColor="text1"/>
          <w:sz w:val="28"/>
          <w:szCs w:val="28"/>
        </w:rPr>
        <w:t xml:space="preserve"> (1:2:3:5:8 – 160 – 100 (90) – 60 – 40 см). </w:t>
      </w:r>
      <w:r w:rsidR="006B473D">
        <w:rPr>
          <w:rFonts w:ascii="Times New Roman" w:hAnsi="Times New Roman" w:cs="Times New Roman"/>
          <w:color w:val="000000" w:themeColor="text1"/>
          <w:sz w:val="28"/>
          <w:szCs w:val="28"/>
        </w:rPr>
        <w:t xml:space="preserve">Все растения посажены в отдельные контейнеры – кашпо белого цвета </w:t>
      </w:r>
      <w:r w:rsidR="00827B4F">
        <w:rPr>
          <w:rFonts w:ascii="Times New Roman" w:hAnsi="Times New Roman" w:cs="Times New Roman"/>
          <w:color w:val="000000" w:themeColor="text1"/>
          <w:sz w:val="28"/>
          <w:szCs w:val="28"/>
        </w:rPr>
        <w:t xml:space="preserve">и </w:t>
      </w:r>
      <w:r w:rsidR="006B473D">
        <w:rPr>
          <w:rFonts w:ascii="Times New Roman" w:hAnsi="Times New Roman" w:cs="Times New Roman"/>
          <w:color w:val="000000" w:themeColor="text1"/>
          <w:sz w:val="28"/>
          <w:szCs w:val="28"/>
        </w:rPr>
        <w:t>разных размеров</w:t>
      </w:r>
      <w:r w:rsidR="00827B4F">
        <w:rPr>
          <w:rFonts w:ascii="Times New Roman" w:hAnsi="Times New Roman" w:cs="Times New Roman"/>
          <w:color w:val="000000" w:themeColor="text1"/>
          <w:sz w:val="28"/>
          <w:szCs w:val="28"/>
        </w:rPr>
        <w:t>. Контейнеры можно передвигать благодаря подставкам на колесиках, это очень удобно для ухода за растениями, еще</w:t>
      </w:r>
      <w:r w:rsidR="0026159E">
        <w:rPr>
          <w:rFonts w:ascii="Times New Roman" w:hAnsi="Times New Roman" w:cs="Times New Roman"/>
          <w:color w:val="000000" w:themeColor="text1"/>
          <w:sz w:val="28"/>
          <w:szCs w:val="28"/>
        </w:rPr>
        <w:t xml:space="preserve"> есть</w:t>
      </w:r>
      <w:r w:rsidR="00827B4F">
        <w:rPr>
          <w:rFonts w:ascii="Times New Roman" w:hAnsi="Times New Roman" w:cs="Times New Roman"/>
          <w:color w:val="000000" w:themeColor="text1"/>
          <w:sz w:val="28"/>
          <w:szCs w:val="28"/>
        </w:rPr>
        <w:t xml:space="preserve"> возможно</w:t>
      </w:r>
      <w:r w:rsidR="0026159E">
        <w:rPr>
          <w:rFonts w:ascii="Times New Roman" w:hAnsi="Times New Roman" w:cs="Times New Roman"/>
          <w:color w:val="000000" w:themeColor="text1"/>
          <w:sz w:val="28"/>
          <w:szCs w:val="28"/>
        </w:rPr>
        <w:t>сть</w:t>
      </w:r>
      <w:r w:rsidR="00827B4F">
        <w:rPr>
          <w:rFonts w:ascii="Times New Roman" w:hAnsi="Times New Roman" w:cs="Times New Roman"/>
          <w:color w:val="000000" w:themeColor="text1"/>
          <w:sz w:val="28"/>
          <w:szCs w:val="28"/>
        </w:rPr>
        <w:t xml:space="preserve"> менять растения в композициях</w:t>
      </w:r>
      <w:r w:rsidR="0026159E">
        <w:rPr>
          <w:rFonts w:ascii="Times New Roman" w:hAnsi="Times New Roman" w:cs="Times New Roman"/>
          <w:color w:val="000000" w:themeColor="text1"/>
          <w:sz w:val="28"/>
          <w:szCs w:val="28"/>
        </w:rPr>
        <w:t xml:space="preserve"> или </w:t>
      </w:r>
      <w:proofErr w:type="gramStart"/>
      <w:r w:rsidR="0026159E">
        <w:rPr>
          <w:rFonts w:ascii="Times New Roman" w:hAnsi="Times New Roman" w:cs="Times New Roman"/>
          <w:color w:val="000000" w:themeColor="text1"/>
          <w:sz w:val="28"/>
          <w:szCs w:val="28"/>
        </w:rPr>
        <w:t>заменять</w:t>
      </w:r>
      <w:proofErr w:type="gramEnd"/>
      <w:r w:rsidR="0026159E">
        <w:rPr>
          <w:rFonts w:ascii="Times New Roman" w:hAnsi="Times New Roman" w:cs="Times New Roman"/>
          <w:color w:val="000000" w:themeColor="text1"/>
          <w:sz w:val="28"/>
          <w:szCs w:val="28"/>
        </w:rPr>
        <w:t xml:space="preserve"> на любое другое растение. </w:t>
      </w:r>
    </w:p>
    <w:p w:rsidR="009058EA" w:rsidRDefault="0026159E" w:rsidP="00B97069">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Главная группа из 5-ти видов растений (Фикус Б., Пахира в., Шеффлера д., Спатифиллум об</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Аглаонема п.) является основной группой в композиции выставочного зала, где просматривается с места отдыха посетителей. Дополнительная группа из 3-х видов растений (Пахира в., Драцена от., Аглаонема об.)</w:t>
      </w:r>
      <w:r w:rsidR="00A66494">
        <w:rPr>
          <w:rFonts w:ascii="Times New Roman" w:hAnsi="Times New Roman" w:cs="Times New Roman"/>
          <w:color w:val="000000" w:themeColor="text1"/>
          <w:sz w:val="28"/>
          <w:szCs w:val="28"/>
        </w:rPr>
        <w:t xml:space="preserve"> расположена в противоположном углу зала, параллельно главной групп</w:t>
      </w:r>
      <w:r w:rsidR="009058EA">
        <w:rPr>
          <w:rFonts w:ascii="Times New Roman" w:hAnsi="Times New Roman" w:cs="Times New Roman"/>
          <w:color w:val="000000" w:themeColor="text1"/>
          <w:sz w:val="28"/>
          <w:szCs w:val="28"/>
        </w:rPr>
        <w:t xml:space="preserve">е. </w:t>
      </w:r>
      <w:r w:rsidR="00A66494">
        <w:rPr>
          <w:rFonts w:ascii="Times New Roman" w:hAnsi="Times New Roman" w:cs="Times New Roman"/>
          <w:color w:val="000000" w:themeColor="text1"/>
          <w:sz w:val="28"/>
          <w:szCs w:val="28"/>
        </w:rPr>
        <w:t xml:space="preserve">В северо-западном углу зала по бокам мягкого дивана украшают растения из Спатифиллума обильноцветущего. С этого места отдыха вид падает на солитер (Пахира </w:t>
      </w:r>
      <w:proofErr w:type="gramStart"/>
      <w:r w:rsidR="00A66494">
        <w:rPr>
          <w:rFonts w:ascii="Times New Roman" w:hAnsi="Times New Roman" w:cs="Times New Roman"/>
          <w:color w:val="000000" w:themeColor="text1"/>
          <w:sz w:val="28"/>
          <w:szCs w:val="28"/>
        </w:rPr>
        <w:t>водная</w:t>
      </w:r>
      <w:proofErr w:type="gramEnd"/>
      <w:r w:rsidR="00A66494">
        <w:rPr>
          <w:rFonts w:ascii="Times New Roman" w:hAnsi="Times New Roman" w:cs="Times New Roman"/>
          <w:color w:val="000000" w:themeColor="text1"/>
          <w:sz w:val="28"/>
          <w:szCs w:val="28"/>
        </w:rPr>
        <w:t>) с подбивкой (Аглаонема из.) в одной емкости, где растения находятся в разных контейнерах.</w:t>
      </w:r>
      <w:r w:rsidR="009058EA">
        <w:rPr>
          <w:rFonts w:ascii="Times New Roman" w:hAnsi="Times New Roman" w:cs="Times New Roman"/>
          <w:color w:val="000000" w:themeColor="text1"/>
          <w:sz w:val="28"/>
          <w:szCs w:val="28"/>
        </w:rPr>
        <w:t xml:space="preserve"> </w:t>
      </w:r>
    </w:p>
    <w:p w:rsidR="00B97069" w:rsidRDefault="0024778E" w:rsidP="00B97069">
      <w:pPr>
        <w:spacing w:after="0"/>
        <w:ind w:firstLine="284"/>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drawing>
          <wp:anchor distT="0" distB="0" distL="114300" distR="114300" simplePos="0" relativeHeight="251664384" behindDoc="0" locked="0" layoutInCell="1" allowOverlap="1">
            <wp:simplePos x="0" y="0"/>
            <wp:positionH relativeFrom="margin">
              <wp:posOffset>60960</wp:posOffset>
            </wp:positionH>
            <wp:positionV relativeFrom="margin">
              <wp:posOffset>1773555</wp:posOffset>
            </wp:positionV>
            <wp:extent cx="3448050" cy="4457700"/>
            <wp:effectExtent l="19050" t="0" r="0" b="0"/>
            <wp:wrapSquare wrapText="bothSides"/>
            <wp:docPr id="3" name="Рисунок 2" descr="Г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1.jpg"/>
                    <pic:cNvPicPr/>
                  </pic:nvPicPr>
                  <pic:blipFill>
                    <a:blip r:embed="rId10" cstate="print"/>
                    <a:stretch>
                      <a:fillRect/>
                    </a:stretch>
                  </pic:blipFill>
                  <pic:spPr>
                    <a:xfrm>
                      <a:off x="0" y="0"/>
                      <a:ext cx="3448050" cy="4457700"/>
                    </a:xfrm>
                    <a:prstGeom prst="rect">
                      <a:avLst/>
                    </a:prstGeom>
                  </pic:spPr>
                </pic:pic>
              </a:graphicData>
            </a:graphic>
          </wp:anchor>
        </w:drawing>
      </w:r>
      <w:r w:rsidR="009058EA">
        <w:rPr>
          <w:rFonts w:ascii="Times New Roman" w:hAnsi="Times New Roman" w:cs="Times New Roman"/>
          <w:color w:val="000000" w:themeColor="text1"/>
          <w:sz w:val="28"/>
          <w:szCs w:val="28"/>
        </w:rPr>
        <w:t xml:space="preserve">Комнатные растения расположены в выставочном зале таким образом, что не мешают транзитному движению посетителей, в свою очередь выполняют эстетическую роль с разных точек восприятия. Также растения не загромождают зал, в котором основная функция – выставка различных художественных работ. Видовой состав растений равномерен и повторяется в разных </w:t>
      </w:r>
      <w:r w:rsidR="003D45D1">
        <w:rPr>
          <w:rFonts w:ascii="Times New Roman" w:hAnsi="Times New Roman" w:cs="Times New Roman"/>
          <w:color w:val="000000" w:themeColor="text1"/>
          <w:sz w:val="28"/>
          <w:szCs w:val="28"/>
        </w:rPr>
        <w:t>местах</w:t>
      </w:r>
      <w:r w:rsidR="009058EA">
        <w:rPr>
          <w:rFonts w:ascii="Times New Roman" w:hAnsi="Times New Roman" w:cs="Times New Roman"/>
          <w:color w:val="000000" w:themeColor="text1"/>
          <w:sz w:val="28"/>
          <w:szCs w:val="28"/>
        </w:rPr>
        <w:t xml:space="preserve"> выставочного зала</w:t>
      </w:r>
      <w:r w:rsidR="003D45D1">
        <w:rPr>
          <w:rFonts w:ascii="Times New Roman" w:hAnsi="Times New Roman" w:cs="Times New Roman"/>
          <w:color w:val="000000" w:themeColor="text1"/>
          <w:sz w:val="28"/>
          <w:szCs w:val="28"/>
        </w:rPr>
        <w:t>, где присутствуют основные (осевые) растения на штамбе, дополняются некие акцентные растения за счет соцветий, окраске и форме листьев.</w:t>
      </w:r>
    </w:p>
    <w:p w:rsidR="00484F34" w:rsidRDefault="00522693" w:rsidP="00B97069">
      <w:pPr>
        <w:spacing w:after="0"/>
        <w:ind w:firstLine="284"/>
        <w:rPr>
          <w:rFonts w:ascii="Times New Roman" w:hAnsi="Times New Roman" w:cs="Times New Roman"/>
          <w:color w:val="000000" w:themeColor="text1"/>
          <w:sz w:val="28"/>
          <w:szCs w:val="28"/>
        </w:rPr>
      </w:pPr>
      <w:r w:rsidRPr="00522693">
        <w:rPr>
          <w:rFonts w:ascii="Times New Roman" w:hAnsi="Times New Roman" w:cs="Times New Roman"/>
          <w:b/>
          <w:noProof/>
          <w:color w:val="000000" w:themeColor="text1"/>
          <w:sz w:val="32"/>
          <w:szCs w:val="32"/>
          <w:lang w:eastAsia="ru-RU"/>
        </w:rPr>
        <w:pict>
          <v:shape id="_x0000_s2052" type="#_x0000_t202" style="position:absolute;left:0;text-align:left;margin-left:-23.5pt;margin-top:17.55pt;width:175.55pt;height:149.25pt;z-index:251667456" stroked="f">
            <v:textbox inset="0,0,0,0">
              <w:txbxContent>
                <w:p w:rsidR="0024778E" w:rsidRPr="0030295A" w:rsidRDefault="0024778E" w:rsidP="0030295A">
                  <w:pPr>
                    <w:pStyle w:val="ac"/>
                    <w:rPr>
                      <w:rFonts w:cs="Times New Roman"/>
                      <w:color w:val="808080" w:themeColor="background1" w:themeShade="80"/>
                      <w:sz w:val="28"/>
                      <w:szCs w:val="28"/>
                    </w:rPr>
                  </w:pPr>
                  <w:r w:rsidRPr="0030295A">
                    <w:rPr>
                      <w:rFonts w:cs="Times New Roman"/>
                      <w:color w:val="808080" w:themeColor="background1" w:themeShade="80"/>
                      <w:sz w:val="28"/>
                      <w:szCs w:val="28"/>
                    </w:rPr>
                    <w:t>Главная группа в композиции:</w:t>
                  </w:r>
                </w:p>
                <w:p w:rsidR="0024778E" w:rsidRPr="0024778E" w:rsidRDefault="0024778E" w:rsidP="0024778E">
                  <w:pPr>
                    <w:spacing w:after="100"/>
                    <w:rPr>
                      <w:color w:val="0D0D0D" w:themeColor="text1" w:themeTint="F2"/>
                      <w:sz w:val="24"/>
                      <w:szCs w:val="24"/>
                    </w:rPr>
                  </w:pPr>
                  <w:r w:rsidRPr="0024778E">
                    <w:rPr>
                      <w:color w:val="0D0D0D" w:themeColor="text1" w:themeTint="F2"/>
                      <w:sz w:val="24"/>
                      <w:szCs w:val="24"/>
                    </w:rPr>
                    <w:t>- Фикус Беннедика</w:t>
                  </w:r>
                </w:p>
                <w:p w:rsidR="0024778E" w:rsidRPr="0024778E" w:rsidRDefault="0024778E" w:rsidP="0024778E">
                  <w:pPr>
                    <w:spacing w:after="100"/>
                    <w:rPr>
                      <w:color w:val="0D0D0D" w:themeColor="text1" w:themeTint="F2"/>
                      <w:sz w:val="24"/>
                      <w:szCs w:val="24"/>
                    </w:rPr>
                  </w:pPr>
                  <w:r w:rsidRPr="0024778E">
                    <w:rPr>
                      <w:color w:val="0D0D0D" w:themeColor="text1" w:themeTint="F2"/>
                      <w:sz w:val="24"/>
                      <w:szCs w:val="24"/>
                    </w:rPr>
                    <w:t>- Пахира водная</w:t>
                  </w:r>
                </w:p>
                <w:p w:rsidR="0024778E" w:rsidRPr="0024778E" w:rsidRDefault="0024778E" w:rsidP="0024778E">
                  <w:pPr>
                    <w:spacing w:after="100"/>
                    <w:rPr>
                      <w:color w:val="0D0D0D" w:themeColor="text1" w:themeTint="F2"/>
                      <w:sz w:val="24"/>
                      <w:szCs w:val="24"/>
                    </w:rPr>
                  </w:pPr>
                  <w:r w:rsidRPr="0024778E">
                    <w:rPr>
                      <w:color w:val="0D0D0D" w:themeColor="text1" w:themeTint="F2"/>
                      <w:sz w:val="24"/>
                      <w:szCs w:val="24"/>
                    </w:rPr>
                    <w:t>- Шеффлера древовидная</w:t>
                  </w:r>
                </w:p>
                <w:p w:rsidR="0024778E" w:rsidRPr="0024778E" w:rsidRDefault="0024778E" w:rsidP="0024778E">
                  <w:pPr>
                    <w:spacing w:after="100"/>
                    <w:rPr>
                      <w:color w:val="0D0D0D" w:themeColor="text1" w:themeTint="F2"/>
                      <w:sz w:val="24"/>
                      <w:szCs w:val="24"/>
                    </w:rPr>
                  </w:pPr>
                  <w:r w:rsidRPr="0024778E">
                    <w:rPr>
                      <w:color w:val="0D0D0D" w:themeColor="text1" w:themeTint="F2"/>
                      <w:sz w:val="24"/>
                      <w:szCs w:val="24"/>
                    </w:rPr>
                    <w:t>- Спатифиллум обильноцветущий</w:t>
                  </w:r>
                </w:p>
                <w:p w:rsidR="0024778E" w:rsidRPr="0024778E" w:rsidRDefault="0024778E" w:rsidP="0024778E">
                  <w:pPr>
                    <w:spacing w:after="100"/>
                    <w:rPr>
                      <w:color w:val="0D0D0D" w:themeColor="text1" w:themeTint="F2"/>
                      <w:sz w:val="24"/>
                      <w:szCs w:val="24"/>
                    </w:rPr>
                  </w:pPr>
                  <w:r w:rsidRPr="0024778E">
                    <w:rPr>
                      <w:color w:val="0D0D0D" w:themeColor="text1" w:themeTint="F2"/>
                      <w:sz w:val="24"/>
                      <w:szCs w:val="24"/>
                    </w:rPr>
                    <w:t>- Аглаонема изменчивая</w:t>
                  </w:r>
                </w:p>
                <w:p w:rsidR="0024778E" w:rsidRPr="0024778E" w:rsidRDefault="0024778E" w:rsidP="0024778E"/>
              </w:txbxContent>
            </v:textbox>
            <w10:wrap type="square"/>
          </v:shape>
        </w:pict>
      </w:r>
    </w:p>
    <w:p w:rsidR="00484F34" w:rsidRDefault="00484F34" w:rsidP="00B97069">
      <w:pPr>
        <w:spacing w:after="0"/>
        <w:ind w:firstLine="284"/>
        <w:rPr>
          <w:rFonts w:ascii="Times New Roman" w:hAnsi="Times New Roman" w:cs="Times New Roman"/>
          <w:color w:val="000000" w:themeColor="text1"/>
          <w:sz w:val="28"/>
          <w:szCs w:val="28"/>
        </w:rPr>
      </w:pPr>
    </w:p>
    <w:p w:rsidR="00B97069" w:rsidRPr="0047268F" w:rsidRDefault="00B97069" w:rsidP="00B97069">
      <w:pPr>
        <w:ind w:firstLine="284"/>
        <w:rPr>
          <w:rFonts w:ascii="Times New Roman" w:hAnsi="Times New Roman" w:cs="Times New Roman"/>
          <w:color w:val="000000" w:themeColor="text1"/>
          <w:sz w:val="28"/>
          <w:szCs w:val="28"/>
        </w:rPr>
      </w:pPr>
    </w:p>
    <w:p w:rsidR="00470ECC" w:rsidRPr="00470ECC" w:rsidRDefault="00470ECC" w:rsidP="00470ECC">
      <w:pPr>
        <w:spacing w:after="100"/>
        <w:rPr>
          <w:rFonts w:ascii="Times New Roman" w:hAnsi="Times New Roman" w:cs="Times New Roman"/>
          <w:sz w:val="28"/>
          <w:szCs w:val="28"/>
        </w:rPr>
      </w:pPr>
    </w:p>
    <w:p w:rsidR="00470ECC" w:rsidRPr="00470ECC" w:rsidRDefault="00470ECC" w:rsidP="00470ECC">
      <w:pPr>
        <w:spacing w:after="0"/>
        <w:rPr>
          <w:rFonts w:ascii="Times New Roman" w:hAnsi="Times New Roman" w:cs="Times New Roman"/>
          <w:color w:val="000000" w:themeColor="text1"/>
          <w:sz w:val="28"/>
          <w:szCs w:val="28"/>
        </w:rPr>
      </w:pPr>
    </w:p>
    <w:p w:rsidR="003713B5" w:rsidRPr="003713B5" w:rsidRDefault="003713B5" w:rsidP="003713B5">
      <w:pPr>
        <w:spacing w:after="0"/>
        <w:ind w:firstLine="284"/>
        <w:rPr>
          <w:rFonts w:ascii="Times New Roman" w:hAnsi="Times New Roman" w:cs="Times New Roman"/>
          <w:color w:val="000000" w:themeColor="text1"/>
          <w:sz w:val="28"/>
          <w:szCs w:val="28"/>
        </w:rPr>
      </w:pPr>
    </w:p>
    <w:p w:rsidR="00C5354C" w:rsidRPr="0081421A" w:rsidRDefault="0030295A" w:rsidP="00D159E0">
      <w:pPr>
        <w:spacing w:after="400"/>
        <w:ind w:firstLine="284"/>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71552" behindDoc="1" locked="0" layoutInCell="1" allowOverlap="1">
            <wp:simplePos x="0" y="0"/>
            <wp:positionH relativeFrom="margin">
              <wp:posOffset>3918585</wp:posOffset>
            </wp:positionH>
            <wp:positionV relativeFrom="margin">
              <wp:posOffset>4145280</wp:posOffset>
            </wp:positionV>
            <wp:extent cx="2752725" cy="3495675"/>
            <wp:effectExtent l="19050" t="0" r="9525" b="0"/>
            <wp:wrapSquare wrapText="bothSides"/>
            <wp:docPr id="4" name="Рисунок 3" descr="Г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2.jpg"/>
                    <pic:cNvPicPr/>
                  </pic:nvPicPr>
                  <pic:blipFill>
                    <a:blip r:embed="rId11" cstate="print"/>
                    <a:stretch>
                      <a:fillRect/>
                    </a:stretch>
                  </pic:blipFill>
                  <pic:spPr>
                    <a:xfrm>
                      <a:off x="0" y="0"/>
                      <a:ext cx="2752725" cy="3495675"/>
                    </a:xfrm>
                    <a:prstGeom prst="rect">
                      <a:avLst/>
                    </a:prstGeom>
                  </pic:spPr>
                </pic:pic>
              </a:graphicData>
            </a:graphic>
          </wp:anchor>
        </w:drawing>
      </w:r>
    </w:p>
    <w:p w:rsidR="00BB387F" w:rsidRDefault="00522693" w:rsidP="00176E6E">
      <w:pPr>
        <w:spacing w:after="100"/>
        <w:jc w:val="center"/>
        <w:rPr>
          <w:rFonts w:ascii="Times New Roman" w:hAnsi="Times New Roman" w:cs="Times New Roman"/>
          <w:b/>
          <w:color w:val="000000" w:themeColor="text1"/>
          <w:sz w:val="32"/>
          <w:szCs w:val="32"/>
        </w:rPr>
      </w:pPr>
      <w:r w:rsidRPr="00522693">
        <w:rPr>
          <w:rFonts w:ascii="Times New Roman" w:hAnsi="Times New Roman" w:cs="Times New Roman"/>
          <w:noProof/>
          <w:color w:val="000000" w:themeColor="text1"/>
          <w:sz w:val="32"/>
          <w:szCs w:val="32"/>
          <w:lang w:eastAsia="ru-RU"/>
        </w:rPr>
        <w:pict>
          <v:shape id="_x0000_s2055" type="#_x0000_t202" style="position:absolute;left:0;text-align:left;margin-left:-114.45pt;margin-top:420.7pt;width:177.85pt;height:21pt;z-index:251673600" stroked="f">
            <v:textbox inset="0,0,0,0">
              <w:txbxContent>
                <w:p w:rsidR="0030295A" w:rsidRPr="0030295A" w:rsidRDefault="0030295A" w:rsidP="0030295A">
                  <w:pPr>
                    <w:pStyle w:val="ac"/>
                    <w:jc w:val="center"/>
                    <w:rPr>
                      <w:rFonts w:cs="Times New Roman"/>
                      <w:color w:val="808080" w:themeColor="background1" w:themeShade="80"/>
                      <w:sz w:val="28"/>
                      <w:szCs w:val="28"/>
                    </w:rPr>
                  </w:pPr>
                  <w:r>
                    <w:rPr>
                      <w:rFonts w:cs="Times New Roman"/>
                      <w:color w:val="808080" w:themeColor="background1" w:themeShade="80"/>
                      <w:sz w:val="28"/>
                      <w:szCs w:val="28"/>
                    </w:rPr>
                    <w:t>Подставка на колесиках</w:t>
                  </w:r>
                </w:p>
              </w:txbxContent>
            </v:textbox>
            <w10:wrap type="square"/>
          </v:shape>
        </w:pict>
      </w:r>
      <w:r w:rsidR="0030295A">
        <w:rPr>
          <w:rFonts w:ascii="Times New Roman" w:hAnsi="Times New Roman" w:cs="Times New Roman"/>
          <w:noProof/>
          <w:color w:val="000000" w:themeColor="text1"/>
          <w:sz w:val="32"/>
          <w:szCs w:val="32"/>
          <w:lang w:eastAsia="ru-RU"/>
        </w:rPr>
        <w:drawing>
          <wp:anchor distT="0" distB="0" distL="114300" distR="114300" simplePos="0" relativeHeight="251672576" behindDoc="0" locked="0" layoutInCell="1" allowOverlap="1">
            <wp:simplePos x="0" y="0"/>
            <wp:positionH relativeFrom="margin">
              <wp:posOffset>4032885</wp:posOffset>
            </wp:positionH>
            <wp:positionV relativeFrom="margin">
              <wp:posOffset>7907655</wp:posOffset>
            </wp:positionV>
            <wp:extent cx="2495550" cy="1028700"/>
            <wp:effectExtent l="19050" t="0" r="0" b="0"/>
            <wp:wrapSquare wrapText="bothSides"/>
            <wp:docPr id="7" name="Рисунок 6" descr="podstavka-na-kolesah-belyi-lantiv-25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stavka-na-kolesah-belyi-lantiv-2557-1.jpg"/>
                    <pic:cNvPicPr/>
                  </pic:nvPicPr>
                  <pic:blipFill>
                    <a:blip r:embed="rId12" cstate="print"/>
                    <a:srcRect t="28833" b="30000"/>
                    <a:stretch>
                      <a:fillRect/>
                    </a:stretch>
                  </pic:blipFill>
                  <pic:spPr>
                    <a:xfrm>
                      <a:off x="0" y="0"/>
                      <a:ext cx="2495550" cy="1028700"/>
                    </a:xfrm>
                    <a:prstGeom prst="rect">
                      <a:avLst/>
                    </a:prstGeom>
                  </pic:spPr>
                </pic:pic>
              </a:graphicData>
            </a:graphic>
          </wp:anchor>
        </w:drawing>
      </w:r>
      <w:r w:rsidRPr="00522693">
        <w:rPr>
          <w:rFonts w:ascii="Times New Roman" w:hAnsi="Times New Roman" w:cs="Times New Roman"/>
          <w:noProof/>
          <w:color w:val="000000" w:themeColor="text1"/>
          <w:sz w:val="32"/>
          <w:szCs w:val="32"/>
          <w:lang w:eastAsia="ru-RU"/>
        </w:rPr>
        <w:pict>
          <v:shape id="_x0000_s2054" type="#_x0000_t202" style="position:absolute;left:0;text-align:left;margin-left:-305.3pt;margin-top:346.45pt;width:146.4pt;height:67.5pt;z-index:251670528;mso-position-horizontal-relative:text;mso-position-vertical-relative:text" stroked="f">
            <v:textbox inset="0,0,0,0">
              <w:txbxContent>
                <w:p w:rsidR="0024778E" w:rsidRPr="0030295A" w:rsidRDefault="0024778E" w:rsidP="0030295A">
                  <w:pPr>
                    <w:pStyle w:val="ac"/>
                    <w:rPr>
                      <w:rFonts w:cs="Times New Roman"/>
                      <w:color w:val="808080" w:themeColor="background1" w:themeShade="80"/>
                      <w:sz w:val="28"/>
                      <w:szCs w:val="28"/>
                    </w:rPr>
                  </w:pPr>
                  <w:r w:rsidRPr="0030295A">
                    <w:rPr>
                      <w:rFonts w:cs="Times New Roman"/>
                      <w:color w:val="808080" w:themeColor="background1" w:themeShade="80"/>
                      <w:sz w:val="28"/>
                      <w:szCs w:val="28"/>
                    </w:rPr>
                    <w:t>Солитер с подбивкой:</w:t>
                  </w:r>
                </w:p>
                <w:p w:rsidR="0024778E" w:rsidRPr="0024778E" w:rsidRDefault="0024778E" w:rsidP="0024778E">
                  <w:pPr>
                    <w:spacing w:after="100"/>
                    <w:rPr>
                      <w:color w:val="0D0D0D" w:themeColor="text1" w:themeTint="F2"/>
                      <w:sz w:val="24"/>
                      <w:szCs w:val="24"/>
                    </w:rPr>
                  </w:pPr>
                  <w:r w:rsidRPr="0024778E">
                    <w:rPr>
                      <w:color w:val="0D0D0D" w:themeColor="text1" w:themeTint="F2"/>
                      <w:sz w:val="24"/>
                      <w:szCs w:val="24"/>
                    </w:rPr>
                    <w:t>- Пахира водная</w:t>
                  </w:r>
                </w:p>
                <w:p w:rsidR="0024778E" w:rsidRPr="0024778E" w:rsidRDefault="0024778E" w:rsidP="0024778E">
                  <w:pPr>
                    <w:spacing w:after="100"/>
                    <w:rPr>
                      <w:color w:val="0D0D0D" w:themeColor="text1" w:themeTint="F2"/>
                      <w:sz w:val="24"/>
                      <w:szCs w:val="24"/>
                    </w:rPr>
                  </w:pPr>
                  <w:r w:rsidRPr="0024778E">
                    <w:rPr>
                      <w:color w:val="0D0D0D" w:themeColor="text1" w:themeTint="F2"/>
                      <w:sz w:val="24"/>
                      <w:szCs w:val="24"/>
                    </w:rPr>
                    <w:t>- Аглаонема изменчивая</w:t>
                  </w:r>
                </w:p>
                <w:p w:rsidR="0024778E" w:rsidRPr="0024778E" w:rsidRDefault="0024778E" w:rsidP="0024778E"/>
              </w:txbxContent>
            </v:textbox>
            <w10:wrap type="square"/>
          </v:shape>
        </w:pict>
      </w:r>
      <w:r w:rsidR="0030295A" w:rsidRPr="0030295A">
        <w:rPr>
          <w:rFonts w:ascii="Times New Roman" w:hAnsi="Times New Roman" w:cs="Times New Roman"/>
          <w:noProof/>
          <w:color w:val="000000" w:themeColor="text1"/>
          <w:sz w:val="32"/>
          <w:szCs w:val="32"/>
          <w:lang w:eastAsia="ru-RU"/>
        </w:rPr>
        <w:drawing>
          <wp:anchor distT="0" distB="0" distL="114300" distR="114300" simplePos="0" relativeHeight="251666432" behindDoc="0" locked="0" layoutInCell="1" allowOverlap="1">
            <wp:simplePos x="0" y="0"/>
            <wp:positionH relativeFrom="margin">
              <wp:posOffset>-34290</wp:posOffset>
            </wp:positionH>
            <wp:positionV relativeFrom="margin">
              <wp:posOffset>6488430</wp:posOffset>
            </wp:positionV>
            <wp:extent cx="2314575" cy="3305175"/>
            <wp:effectExtent l="19050" t="0" r="9525" b="0"/>
            <wp:wrapSquare wrapText="bothSides"/>
            <wp:docPr id="5" name="Рисунок 4" descr="Г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3.jpg"/>
                    <pic:cNvPicPr/>
                  </pic:nvPicPr>
                  <pic:blipFill>
                    <a:blip r:embed="rId13" cstate="print"/>
                    <a:stretch>
                      <a:fillRect/>
                    </a:stretch>
                  </pic:blipFill>
                  <pic:spPr>
                    <a:xfrm>
                      <a:off x="0" y="0"/>
                      <a:ext cx="2314575" cy="3305175"/>
                    </a:xfrm>
                    <a:prstGeom prst="rect">
                      <a:avLst/>
                    </a:prstGeom>
                  </pic:spPr>
                </pic:pic>
              </a:graphicData>
            </a:graphic>
          </wp:anchor>
        </w:drawing>
      </w:r>
      <w:r w:rsidRPr="00522693">
        <w:rPr>
          <w:rFonts w:ascii="Times New Roman" w:hAnsi="Times New Roman" w:cs="Times New Roman"/>
          <w:noProof/>
          <w:color w:val="000000" w:themeColor="text1"/>
          <w:sz w:val="32"/>
          <w:szCs w:val="32"/>
          <w:lang w:eastAsia="ru-RU"/>
        </w:rPr>
        <w:pict>
          <v:shape id="_x0000_s2053" type="#_x0000_t202" style="position:absolute;left:0;text-align:left;margin-left:-235.3pt;margin-top:172.45pt;width:138.15pt;height:104.25pt;z-index:251668480;mso-position-horizontal-relative:text;mso-position-vertical-relative:text" stroked="f">
            <v:textbox style="mso-next-textbox:#_x0000_s2053" inset="0,0,0,0">
              <w:txbxContent>
                <w:p w:rsidR="0024778E" w:rsidRPr="0030295A" w:rsidRDefault="0024778E" w:rsidP="0030295A">
                  <w:pPr>
                    <w:pStyle w:val="ac"/>
                    <w:jc w:val="right"/>
                    <w:rPr>
                      <w:rFonts w:cs="Times New Roman"/>
                      <w:color w:val="808080" w:themeColor="background1" w:themeShade="80"/>
                      <w:sz w:val="28"/>
                      <w:szCs w:val="28"/>
                    </w:rPr>
                  </w:pPr>
                  <w:r w:rsidRPr="0030295A">
                    <w:rPr>
                      <w:rFonts w:cs="Times New Roman"/>
                      <w:color w:val="808080" w:themeColor="background1" w:themeShade="80"/>
                      <w:sz w:val="28"/>
                      <w:szCs w:val="28"/>
                    </w:rPr>
                    <w:t>Дополнительная группа в композиции:</w:t>
                  </w:r>
                </w:p>
                <w:p w:rsidR="0024778E" w:rsidRPr="0024778E" w:rsidRDefault="0024778E" w:rsidP="0030295A">
                  <w:pPr>
                    <w:spacing w:after="100"/>
                    <w:jc w:val="right"/>
                    <w:rPr>
                      <w:color w:val="0D0D0D" w:themeColor="text1" w:themeTint="F2"/>
                      <w:sz w:val="24"/>
                      <w:szCs w:val="24"/>
                    </w:rPr>
                  </w:pPr>
                  <w:r w:rsidRPr="0024778E">
                    <w:rPr>
                      <w:color w:val="0D0D0D" w:themeColor="text1" w:themeTint="F2"/>
                      <w:sz w:val="24"/>
                      <w:szCs w:val="24"/>
                    </w:rPr>
                    <w:t>- Пахира водная</w:t>
                  </w:r>
                </w:p>
                <w:p w:rsidR="0024778E" w:rsidRPr="0024778E" w:rsidRDefault="0024778E" w:rsidP="0030295A">
                  <w:pPr>
                    <w:spacing w:after="100"/>
                    <w:jc w:val="right"/>
                    <w:rPr>
                      <w:color w:val="0D0D0D" w:themeColor="text1" w:themeTint="F2"/>
                      <w:sz w:val="24"/>
                      <w:szCs w:val="24"/>
                    </w:rPr>
                  </w:pPr>
                  <w:r w:rsidRPr="0024778E">
                    <w:rPr>
                      <w:color w:val="0D0D0D" w:themeColor="text1" w:themeTint="F2"/>
                      <w:sz w:val="24"/>
                      <w:szCs w:val="24"/>
                    </w:rPr>
                    <w:t xml:space="preserve">- </w:t>
                  </w:r>
                  <w:r>
                    <w:rPr>
                      <w:color w:val="0D0D0D" w:themeColor="text1" w:themeTint="F2"/>
                      <w:sz w:val="24"/>
                      <w:szCs w:val="24"/>
                    </w:rPr>
                    <w:t>Драцена отогнутая</w:t>
                  </w:r>
                </w:p>
                <w:p w:rsidR="0024778E" w:rsidRPr="0024778E" w:rsidRDefault="0024778E" w:rsidP="0030295A">
                  <w:pPr>
                    <w:spacing w:after="100"/>
                    <w:jc w:val="right"/>
                    <w:rPr>
                      <w:color w:val="0D0D0D" w:themeColor="text1" w:themeTint="F2"/>
                      <w:sz w:val="24"/>
                      <w:szCs w:val="24"/>
                    </w:rPr>
                  </w:pPr>
                  <w:r w:rsidRPr="0024778E">
                    <w:rPr>
                      <w:color w:val="0D0D0D" w:themeColor="text1" w:themeTint="F2"/>
                      <w:sz w:val="24"/>
                      <w:szCs w:val="24"/>
                    </w:rPr>
                    <w:t>- Аглаонема изменчивая</w:t>
                  </w:r>
                </w:p>
                <w:p w:rsidR="0024778E" w:rsidRPr="0024778E" w:rsidRDefault="0024778E" w:rsidP="0024778E"/>
              </w:txbxContent>
            </v:textbox>
            <w10:wrap type="square"/>
          </v:shape>
        </w:pict>
      </w:r>
      <w:r w:rsidR="00CC621B" w:rsidRPr="0030295A">
        <w:rPr>
          <w:rFonts w:ascii="Times New Roman" w:hAnsi="Times New Roman" w:cs="Times New Roman"/>
          <w:color w:val="000000" w:themeColor="text1"/>
          <w:sz w:val="32"/>
          <w:szCs w:val="32"/>
        </w:rPr>
        <w:br w:type="page"/>
      </w:r>
      <w:r w:rsidR="00176E6E">
        <w:rPr>
          <w:rFonts w:ascii="Times New Roman" w:hAnsi="Times New Roman" w:cs="Times New Roman"/>
          <w:b/>
          <w:color w:val="000000" w:themeColor="text1"/>
          <w:sz w:val="32"/>
          <w:szCs w:val="32"/>
        </w:rPr>
        <w:lastRenderedPageBreak/>
        <w:t>Растительные композиции в аквариумах.</w:t>
      </w:r>
    </w:p>
    <w:p w:rsidR="008E49C4" w:rsidRDefault="008E49C4" w:rsidP="004D24AA">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Часто конструкции аквариумов используют для устройства растительных композиций из мезофитов и гигрофитов и даже суккулентов. Растительные композиции в аквариумах могут быть похожи на композиции, создаваемые во флорариумах. </w:t>
      </w:r>
      <w:r w:rsidR="004D24AA">
        <w:rPr>
          <w:rFonts w:ascii="Times New Roman" w:hAnsi="Times New Roman" w:cs="Times New Roman"/>
          <w:color w:val="000000" w:themeColor="text1"/>
          <w:sz w:val="28"/>
          <w:szCs w:val="28"/>
        </w:rPr>
        <w:t xml:space="preserve">Аквариумы в выставочном зале являются точечными настольными композициями в интерьере. </w:t>
      </w:r>
    </w:p>
    <w:p w:rsidR="004D24AA" w:rsidRDefault="004D24AA" w:rsidP="004D24AA">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Первая растительная композиция (а</w:t>
      </w:r>
      <w:proofErr w:type="gramStart"/>
      <w:r>
        <w:rPr>
          <w:rFonts w:ascii="Times New Roman" w:hAnsi="Times New Roman" w:cs="Times New Roman"/>
          <w:color w:val="000000" w:themeColor="text1"/>
          <w:sz w:val="28"/>
          <w:szCs w:val="28"/>
        </w:rPr>
        <w:t>1</w:t>
      </w:r>
      <w:proofErr w:type="gramEnd"/>
      <w:r>
        <w:rPr>
          <w:rFonts w:ascii="Times New Roman" w:hAnsi="Times New Roman" w:cs="Times New Roman"/>
          <w:color w:val="000000" w:themeColor="text1"/>
          <w:sz w:val="28"/>
          <w:szCs w:val="28"/>
        </w:rPr>
        <w:t>) в аквариуме представлена из суккулентов таких как Очиток красноокрашенный, Толстянка древовидная и Эхеверия агавовидная</w:t>
      </w:r>
      <w:r w:rsidR="002973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дополнительно растительная группа украшена искусственным мохом и декоративными камнями</w:t>
      </w:r>
      <w:r w:rsidR="00297355">
        <w:rPr>
          <w:rFonts w:ascii="Times New Roman" w:hAnsi="Times New Roman" w:cs="Times New Roman"/>
          <w:color w:val="000000" w:themeColor="text1"/>
          <w:sz w:val="28"/>
          <w:szCs w:val="28"/>
        </w:rPr>
        <w:t>, также в емкости присутствуем субстрат с минеральным удобрением. Аквариум имеет верхнее широкое отверстие, что дает возможность создать «пустынный ландшафт» для подобранных суккулентов и дополнительно подсвечивается искусственным освещением, что важно для условия среды обитания суккулентов. Местом для первого аквариума служит тумба между мягкими диванами.</w:t>
      </w:r>
    </w:p>
    <w:p w:rsidR="00297355" w:rsidRDefault="00297355" w:rsidP="004D24AA">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Вторая растительная композиция (а</w:t>
      </w:r>
      <w:proofErr w:type="gramStart"/>
      <w:r>
        <w:rPr>
          <w:rFonts w:ascii="Times New Roman" w:hAnsi="Times New Roman" w:cs="Times New Roman"/>
          <w:color w:val="000000" w:themeColor="text1"/>
          <w:sz w:val="28"/>
          <w:szCs w:val="28"/>
        </w:rPr>
        <w:t>2</w:t>
      </w:r>
      <w:proofErr w:type="gramEnd"/>
      <w:r>
        <w:rPr>
          <w:rFonts w:ascii="Times New Roman" w:hAnsi="Times New Roman" w:cs="Times New Roman"/>
          <w:color w:val="000000" w:themeColor="text1"/>
          <w:sz w:val="28"/>
          <w:szCs w:val="28"/>
        </w:rPr>
        <w:t>) в аквариуме представлена видами – Асплениум живородящий, Пеллея круглолистная, Фаленопсис гибридный и Фиттония Вершафельта, также дополнительно в композицию входят естественный и искусственный мхи, декоративный камень, присутствует субстрат с минеральным удобрением. Аквариум имеет боковую ориентацию отверстия, что позволит создать высокую влажность</w:t>
      </w:r>
      <w:r w:rsidR="007A4311">
        <w:rPr>
          <w:rFonts w:ascii="Times New Roman" w:hAnsi="Times New Roman" w:cs="Times New Roman"/>
          <w:color w:val="000000" w:themeColor="text1"/>
          <w:sz w:val="28"/>
          <w:szCs w:val="28"/>
        </w:rPr>
        <w:t xml:space="preserve"> для растений, которые как раз подобраны под эти условия обитания. Местом для такого аквариума служит журнальный столик, также может дополнительно подсвечиваться искусственным освещением, если не будет хватать естественного освещения от окна.</w:t>
      </w:r>
    </w:p>
    <w:p w:rsidR="007A4311" w:rsidRPr="008E49C4" w:rsidRDefault="007A4311" w:rsidP="004D24AA">
      <w:pPr>
        <w:spacing w:after="0"/>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Растительные композиции в аквариумах украшают интерьер выставочного зала, могут восприниматься как отдельные художественные элементы, как мини ландшафты или даже как инсталляции, в свою очередь посетителям </w:t>
      </w:r>
      <w:r w:rsidR="00285025">
        <w:rPr>
          <w:rFonts w:ascii="Times New Roman" w:hAnsi="Times New Roman" w:cs="Times New Roman"/>
          <w:color w:val="000000" w:themeColor="text1"/>
          <w:sz w:val="28"/>
          <w:szCs w:val="28"/>
        </w:rPr>
        <w:t xml:space="preserve">за отдыхом </w:t>
      </w:r>
      <w:r>
        <w:rPr>
          <w:rFonts w:ascii="Times New Roman" w:hAnsi="Times New Roman" w:cs="Times New Roman"/>
          <w:color w:val="000000" w:themeColor="text1"/>
          <w:sz w:val="28"/>
          <w:szCs w:val="28"/>
        </w:rPr>
        <w:t xml:space="preserve">будет приятно и </w:t>
      </w:r>
      <w:r w:rsidR="00285025">
        <w:rPr>
          <w:rFonts w:ascii="Times New Roman" w:hAnsi="Times New Roman" w:cs="Times New Roman"/>
          <w:color w:val="000000" w:themeColor="text1"/>
          <w:sz w:val="28"/>
          <w:szCs w:val="28"/>
        </w:rPr>
        <w:t xml:space="preserve">интересно </w:t>
      </w:r>
      <w:r>
        <w:rPr>
          <w:rFonts w:ascii="Times New Roman" w:hAnsi="Times New Roman" w:cs="Times New Roman"/>
          <w:color w:val="000000" w:themeColor="text1"/>
          <w:sz w:val="28"/>
          <w:szCs w:val="28"/>
        </w:rPr>
        <w:t>посмотреть</w:t>
      </w:r>
      <w:r w:rsidR="00285025">
        <w:rPr>
          <w:rFonts w:ascii="Times New Roman" w:hAnsi="Times New Roman" w:cs="Times New Roman"/>
          <w:color w:val="000000" w:themeColor="text1"/>
          <w:sz w:val="28"/>
          <w:szCs w:val="28"/>
        </w:rPr>
        <w:t xml:space="preserve"> на такие композиции.</w:t>
      </w:r>
      <w:r w:rsidR="00F02E76">
        <w:rPr>
          <w:rFonts w:ascii="Times New Roman" w:hAnsi="Times New Roman" w:cs="Times New Roman"/>
          <w:color w:val="000000" w:themeColor="text1"/>
          <w:sz w:val="28"/>
          <w:szCs w:val="28"/>
        </w:rPr>
        <w:t xml:space="preserve"> Емкости аквариумов выполнены в оригинальных формах, соответствуя стилю интерьера выставочного зала в целом.</w:t>
      </w:r>
    </w:p>
    <w:p w:rsidR="00176E6E" w:rsidRPr="00176E6E" w:rsidRDefault="00176E6E" w:rsidP="00176E6E">
      <w:pPr>
        <w:spacing w:after="100"/>
        <w:rPr>
          <w:rFonts w:ascii="Times New Roman" w:hAnsi="Times New Roman" w:cs="Times New Roman"/>
          <w:color w:val="000000" w:themeColor="text1"/>
          <w:sz w:val="28"/>
          <w:szCs w:val="28"/>
        </w:rPr>
      </w:pPr>
    </w:p>
    <w:p w:rsidR="00176E6E" w:rsidRPr="00176E6E" w:rsidRDefault="00176E6E" w:rsidP="00176E6E">
      <w:pPr>
        <w:rPr>
          <w:rFonts w:ascii="Times New Roman" w:hAnsi="Times New Roman" w:cs="Times New Roman"/>
          <w:color w:val="000000" w:themeColor="text1"/>
          <w:sz w:val="28"/>
          <w:szCs w:val="28"/>
        </w:rPr>
      </w:pPr>
    </w:p>
    <w:p w:rsidR="00BB387F" w:rsidRDefault="00BB387F">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br w:type="page"/>
      </w:r>
    </w:p>
    <w:p w:rsidR="00C80045" w:rsidRPr="009E1840" w:rsidRDefault="00E076FA" w:rsidP="00BB387F">
      <w:pPr>
        <w:spacing w:after="100"/>
        <w:jc w:val="center"/>
        <w:rPr>
          <w:rFonts w:ascii="Times New Roman" w:hAnsi="Times New Roman" w:cs="Times New Roman"/>
          <w:b/>
          <w:color w:val="000000" w:themeColor="text1"/>
          <w:sz w:val="32"/>
          <w:szCs w:val="32"/>
        </w:rPr>
      </w:pPr>
      <w:r w:rsidRPr="009E1840">
        <w:rPr>
          <w:rFonts w:ascii="Times New Roman" w:hAnsi="Times New Roman" w:cs="Times New Roman"/>
          <w:b/>
          <w:color w:val="000000" w:themeColor="text1"/>
          <w:sz w:val="32"/>
          <w:szCs w:val="32"/>
        </w:rPr>
        <w:lastRenderedPageBreak/>
        <w:t>Список литературы.</w:t>
      </w:r>
    </w:p>
    <w:p w:rsidR="00494D05" w:rsidRPr="00470ECC" w:rsidRDefault="00470ECC" w:rsidP="00494D05">
      <w:pPr>
        <w:pStyle w:val="ab"/>
        <w:numPr>
          <w:ilvl w:val="0"/>
          <w:numId w:val="8"/>
        </w:numPr>
        <w:spacing w:before="200"/>
        <w:ind w:left="714" w:hanging="357"/>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Бобылёва</w:t>
      </w:r>
      <w:r w:rsidR="00494D05" w:rsidRPr="006E7F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00494D05" w:rsidRPr="006E7F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w:t>
      </w:r>
      <w:r w:rsidR="00494D05" w:rsidRPr="006E7F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Растения в интерьере: </w:t>
      </w:r>
      <w:r w:rsidR="00494D05" w:rsidRPr="006E7FEC">
        <w:rPr>
          <w:rFonts w:ascii="Times New Roman" w:hAnsi="Times New Roman" w:cs="Times New Roman"/>
          <w:color w:val="000000" w:themeColor="text1"/>
          <w:sz w:val="28"/>
          <w:szCs w:val="28"/>
        </w:rPr>
        <w:t>учеб</w:t>
      </w:r>
      <w:r>
        <w:rPr>
          <w:rFonts w:ascii="Times New Roman" w:hAnsi="Times New Roman" w:cs="Times New Roman"/>
          <w:color w:val="000000" w:themeColor="text1"/>
          <w:sz w:val="28"/>
          <w:szCs w:val="28"/>
        </w:rPr>
        <w:t>ник</w:t>
      </w:r>
      <w:r w:rsidR="00B00541" w:rsidRPr="006E7FEC">
        <w:rPr>
          <w:rFonts w:ascii="Times New Roman" w:hAnsi="Times New Roman" w:cs="Times New Roman"/>
          <w:color w:val="000000" w:themeColor="text1"/>
          <w:sz w:val="28"/>
          <w:szCs w:val="28"/>
        </w:rPr>
        <w:t xml:space="preserve"> </w:t>
      </w:r>
      <w:r w:rsidR="00494D05" w:rsidRPr="006E7F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00494D05" w:rsidRPr="006E7FE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w:t>
      </w:r>
      <w:r w:rsidR="00494D05" w:rsidRPr="006E7F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Бобылёва</w:t>
      </w:r>
      <w:r w:rsidR="00494D05" w:rsidRPr="006E7F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00494D05" w:rsidRPr="006E7F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 Берм. </w:t>
      </w:r>
      <w:r w:rsidR="00494D05" w:rsidRPr="006E7FEC">
        <w:rPr>
          <w:rFonts w:ascii="Times New Roman" w:hAnsi="Times New Roman" w:cs="Times New Roman"/>
          <w:color w:val="000000" w:themeColor="text1"/>
          <w:sz w:val="28"/>
          <w:szCs w:val="28"/>
        </w:rPr>
        <w:t xml:space="preserve">– М.: </w:t>
      </w:r>
      <w:r>
        <w:rPr>
          <w:rFonts w:ascii="Times New Roman" w:hAnsi="Times New Roman" w:cs="Times New Roman"/>
          <w:color w:val="000000" w:themeColor="text1"/>
          <w:sz w:val="28"/>
          <w:szCs w:val="28"/>
        </w:rPr>
        <w:t>МГУЛ, 2012. – 342 с.</w:t>
      </w:r>
    </w:p>
    <w:p w:rsidR="00470ECC" w:rsidRPr="002300F3" w:rsidRDefault="00522693" w:rsidP="00494D05">
      <w:pPr>
        <w:pStyle w:val="ab"/>
        <w:numPr>
          <w:ilvl w:val="0"/>
          <w:numId w:val="8"/>
        </w:numPr>
        <w:spacing w:before="200"/>
        <w:ind w:left="714" w:hanging="357"/>
        <w:rPr>
          <w:rFonts w:ascii="Times New Roman" w:eastAsia="Times New Roman" w:hAnsi="Times New Roman" w:cs="Times New Roman"/>
          <w:color w:val="000000" w:themeColor="text1"/>
          <w:sz w:val="28"/>
          <w:szCs w:val="28"/>
          <w:lang w:eastAsia="ru-RU"/>
        </w:rPr>
      </w:pPr>
      <w:hyperlink r:id="rId14" w:history="1">
        <w:r w:rsidR="002300F3" w:rsidRPr="002300F3">
          <w:rPr>
            <w:rStyle w:val="ae"/>
            <w:rFonts w:ascii="Times New Roman" w:eastAsia="Times New Roman" w:hAnsi="Times New Roman" w:cs="Times New Roman"/>
            <w:color w:val="000000" w:themeColor="text1"/>
            <w:sz w:val="28"/>
            <w:szCs w:val="28"/>
            <w:lang w:eastAsia="ru-RU"/>
          </w:rPr>
          <w:t>http://architector.ua/post/arch/1353/Udachnaja_kombinatsija</w:t>
        </w:r>
      </w:hyperlink>
    </w:p>
    <w:p w:rsidR="002300F3" w:rsidRPr="002300F3" w:rsidRDefault="00522693" w:rsidP="00494D05">
      <w:pPr>
        <w:pStyle w:val="ab"/>
        <w:numPr>
          <w:ilvl w:val="0"/>
          <w:numId w:val="8"/>
        </w:numPr>
        <w:spacing w:before="200"/>
        <w:ind w:left="714" w:hanging="357"/>
        <w:rPr>
          <w:rFonts w:ascii="Times New Roman" w:eastAsia="Times New Roman" w:hAnsi="Times New Roman" w:cs="Times New Roman"/>
          <w:color w:val="000000" w:themeColor="text1"/>
          <w:sz w:val="28"/>
          <w:szCs w:val="28"/>
          <w:lang w:eastAsia="ru-RU"/>
        </w:rPr>
      </w:pPr>
      <w:hyperlink r:id="rId15" w:history="1">
        <w:r w:rsidR="002300F3" w:rsidRPr="002300F3">
          <w:rPr>
            <w:rStyle w:val="ae"/>
            <w:rFonts w:ascii="Times New Roman" w:eastAsia="Times New Roman" w:hAnsi="Times New Roman" w:cs="Times New Roman"/>
            <w:color w:val="000000" w:themeColor="text1"/>
            <w:sz w:val="28"/>
            <w:szCs w:val="28"/>
            <w:lang w:eastAsia="ru-RU"/>
          </w:rPr>
          <w:t>http://www.greeninfo.ru/</w:t>
        </w:r>
      </w:hyperlink>
    </w:p>
    <w:p w:rsidR="002300F3" w:rsidRPr="00176E6E" w:rsidRDefault="00522693" w:rsidP="00494D05">
      <w:pPr>
        <w:pStyle w:val="ab"/>
        <w:numPr>
          <w:ilvl w:val="0"/>
          <w:numId w:val="8"/>
        </w:numPr>
        <w:spacing w:before="200"/>
        <w:ind w:left="714" w:hanging="357"/>
        <w:rPr>
          <w:rFonts w:ascii="Times New Roman" w:eastAsia="Times New Roman" w:hAnsi="Times New Roman" w:cs="Times New Roman"/>
          <w:color w:val="0D0D0D" w:themeColor="text1" w:themeTint="F2"/>
          <w:sz w:val="28"/>
          <w:szCs w:val="28"/>
          <w:lang w:eastAsia="ru-RU"/>
        </w:rPr>
      </w:pPr>
      <w:hyperlink r:id="rId16" w:history="1">
        <w:r w:rsidR="00176E6E" w:rsidRPr="00176E6E">
          <w:rPr>
            <w:rStyle w:val="ae"/>
            <w:rFonts w:ascii="Times New Roman" w:eastAsia="Times New Roman" w:hAnsi="Times New Roman" w:cs="Times New Roman"/>
            <w:color w:val="0D0D0D" w:themeColor="text1" w:themeTint="F2"/>
            <w:sz w:val="28"/>
            <w:szCs w:val="28"/>
            <w:lang w:eastAsia="ru-RU"/>
          </w:rPr>
          <w:t>http://assorti-market.ru/</w:t>
        </w:r>
      </w:hyperlink>
    </w:p>
    <w:p w:rsidR="00176E6E" w:rsidRPr="00176E6E" w:rsidRDefault="00522693" w:rsidP="00494D05">
      <w:pPr>
        <w:pStyle w:val="ab"/>
        <w:numPr>
          <w:ilvl w:val="0"/>
          <w:numId w:val="8"/>
        </w:numPr>
        <w:spacing w:before="200"/>
        <w:ind w:left="714" w:hanging="357"/>
        <w:rPr>
          <w:rFonts w:ascii="Times New Roman" w:eastAsia="Times New Roman" w:hAnsi="Times New Roman" w:cs="Times New Roman"/>
          <w:color w:val="0D0D0D" w:themeColor="text1" w:themeTint="F2"/>
          <w:sz w:val="28"/>
          <w:szCs w:val="28"/>
          <w:lang w:eastAsia="ru-RU"/>
        </w:rPr>
      </w:pPr>
      <w:hyperlink r:id="rId17" w:history="1">
        <w:r w:rsidR="00176E6E" w:rsidRPr="00176E6E">
          <w:rPr>
            <w:rStyle w:val="ae"/>
            <w:rFonts w:ascii="Times New Roman" w:eastAsia="Times New Roman" w:hAnsi="Times New Roman" w:cs="Times New Roman"/>
            <w:color w:val="0D0D0D" w:themeColor="text1" w:themeTint="F2"/>
            <w:sz w:val="28"/>
            <w:szCs w:val="28"/>
            <w:lang w:eastAsia="ru-RU"/>
          </w:rPr>
          <w:t>http://www.floramia.ru/catalogue/kashpo_lechuza/</w:t>
        </w:r>
      </w:hyperlink>
    </w:p>
    <w:p w:rsidR="00176E6E" w:rsidRPr="006E7FEC" w:rsidRDefault="00176E6E" w:rsidP="00176E6E">
      <w:pPr>
        <w:pStyle w:val="ab"/>
        <w:spacing w:before="200"/>
        <w:ind w:left="714"/>
        <w:rPr>
          <w:rFonts w:ascii="Times New Roman" w:eastAsia="Times New Roman" w:hAnsi="Times New Roman" w:cs="Times New Roman"/>
          <w:color w:val="000000" w:themeColor="text1"/>
          <w:sz w:val="28"/>
          <w:szCs w:val="28"/>
          <w:lang w:eastAsia="ru-RU"/>
        </w:rPr>
      </w:pPr>
    </w:p>
    <w:p w:rsidR="00DB0D77" w:rsidRPr="00262CE8" w:rsidRDefault="00DB0D77" w:rsidP="00715CFA">
      <w:pPr>
        <w:pStyle w:val="ab"/>
        <w:spacing w:before="200"/>
        <w:ind w:left="0"/>
        <w:rPr>
          <w:rFonts w:ascii="Times New Roman" w:eastAsia="Times New Roman" w:hAnsi="Times New Roman" w:cs="Times New Roman"/>
          <w:color w:val="000000" w:themeColor="text1"/>
          <w:sz w:val="28"/>
          <w:szCs w:val="28"/>
          <w:lang w:eastAsia="ru-RU"/>
        </w:rPr>
      </w:pPr>
    </w:p>
    <w:sectPr w:rsidR="00DB0D77" w:rsidRPr="00262CE8" w:rsidSect="002B2698">
      <w:footerReference w:type="default" r:id="rId18"/>
      <w:pgSz w:w="11906" w:h="16838"/>
      <w:pgMar w:top="567" w:right="707" w:bottom="284" w:left="1134" w:header="708" w:footer="545"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5CA" w:rsidRDefault="00DD25CA" w:rsidP="00D653A8">
      <w:pPr>
        <w:spacing w:after="0" w:line="240" w:lineRule="auto"/>
      </w:pPr>
      <w:r>
        <w:separator/>
      </w:r>
    </w:p>
  </w:endnote>
  <w:endnote w:type="continuationSeparator" w:id="0">
    <w:p w:rsidR="00DD25CA" w:rsidRDefault="00DD25CA" w:rsidP="00D65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12182"/>
      <w:docPartObj>
        <w:docPartGallery w:val="Page Numbers (Bottom of Page)"/>
        <w:docPartUnique/>
      </w:docPartObj>
    </w:sdtPr>
    <w:sdtContent>
      <w:p w:rsidR="00880532" w:rsidRDefault="00522693">
        <w:pPr>
          <w:pStyle w:val="a5"/>
        </w:pPr>
        <w:r w:rsidRPr="00522693">
          <w:rPr>
            <w:noProof/>
            <w:color w:val="7F7F7F" w:themeColor="background1" w:themeShade="7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47">
                <w:txbxContent>
                  <w:p w:rsidR="0045262A" w:rsidRDefault="00522693">
                    <w:pPr>
                      <w:jc w:val="center"/>
                    </w:pPr>
                    <w:fldSimple w:instr=" PAGE    \* MERGEFORMAT ">
                      <w:r w:rsidR="00F02E76" w:rsidRPr="00F02E76">
                        <w:rPr>
                          <w:noProof/>
                          <w:sz w:val="16"/>
                          <w:szCs w:val="16"/>
                        </w:rPr>
                        <w:t>7</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5CA" w:rsidRDefault="00DD25CA" w:rsidP="00D653A8">
      <w:pPr>
        <w:spacing w:after="0" w:line="240" w:lineRule="auto"/>
      </w:pPr>
      <w:r>
        <w:separator/>
      </w:r>
    </w:p>
  </w:footnote>
  <w:footnote w:type="continuationSeparator" w:id="0">
    <w:p w:rsidR="00DD25CA" w:rsidRDefault="00DD25CA" w:rsidP="00D653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656D1"/>
    <w:multiLevelType w:val="hybridMultilevel"/>
    <w:tmpl w:val="A7F6F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4935DB"/>
    <w:multiLevelType w:val="hybridMultilevel"/>
    <w:tmpl w:val="6CE61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370B9"/>
    <w:multiLevelType w:val="hybridMultilevel"/>
    <w:tmpl w:val="6C187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5472B"/>
    <w:multiLevelType w:val="hybridMultilevel"/>
    <w:tmpl w:val="F60CE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98151C"/>
    <w:multiLevelType w:val="hybridMultilevel"/>
    <w:tmpl w:val="F87EB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A0579B"/>
    <w:multiLevelType w:val="hybridMultilevel"/>
    <w:tmpl w:val="395A7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687499"/>
    <w:multiLevelType w:val="hybridMultilevel"/>
    <w:tmpl w:val="C51EC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A43816"/>
    <w:multiLevelType w:val="hybridMultilevel"/>
    <w:tmpl w:val="74625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D11D42"/>
    <w:multiLevelType w:val="hybridMultilevel"/>
    <w:tmpl w:val="41E8E4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8"/>
  </w:num>
  <w:num w:numId="6">
    <w:abstractNumId w:val="4"/>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D653A8"/>
    <w:rsid w:val="000310E4"/>
    <w:rsid w:val="000369DC"/>
    <w:rsid w:val="00043A46"/>
    <w:rsid w:val="00045970"/>
    <w:rsid w:val="00055F89"/>
    <w:rsid w:val="000A6FB4"/>
    <w:rsid w:val="000B4D9C"/>
    <w:rsid w:val="000C7804"/>
    <w:rsid w:val="000D19BF"/>
    <w:rsid w:val="00117493"/>
    <w:rsid w:val="0013557C"/>
    <w:rsid w:val="00145AEF"/>
    <w:rsid w:val="00156B82"/>
    <w:rsid w:val="0016455C"/>
    <w:rsid w:val="00176E6E"/>
    <w:rsid w:val="00191981"/>
    <w:rsid w:val="001B28E3"/>
    <w:rsid w:val="001B57F4"/>
    <w:rsid w:val="001F29DF"/>
    <w:rsid w:val="00220997"/>
    <w:rsid w:val="002251F3"/>
    <w:rsid w:val="002300F3"/>
    <w:rsid w:val="00231B18"/>
    <w:rsid w:val="0024778E"/>
    <w:rsid w:val="002546EF"/>
    <w:rsid w:val="0026159E"/>
    <w:rsid w:val="00262CE8"/>
    <w:rsid w:val="002709E9"/>
    <w:rsid w:val="002779A3"/>
    <w:rsid w:val="0028209B"/>
    <w:rsid w:val="00285025"/>
    <w:rsid w:val="00297355"/>
    <w:rsid w:val="002A547B"/>
    <w:rsid w:val="002A6159"/>
    <w:rsid w:val="002A79BC"/>
    <w:rsid w:val="002B2698"/>
    <w:rsid w:val="002B7890"/>
    <w:rsid w:val="002E1AAE"/>
    <w:rsid w:val="002E4832"/>
    <w:rsid w:val="002E6FA1"/>
    <w:rsid w:val="0030295A"/>
    <w:rsid w:val="00316BB5"/>
    <w:rsid w:val="00325BC4"/>
    <w:rsid w:val="00355B8B"/>
    <w:rsid w:val="003713B5"/>
    <w:rsid w:val="00372252"/>
    <w:rsid w:val="00372C88"/>
    <w:rsid w:val="003A377E"/>
    <w:rsid w:val="003B03A7"/>
    <w:rsid w:val="003B624B"/>
    <w:rsid w:val="003C1345"/>
    <w:rsid w:val="003D45D1"/>
    <w:rsid w:val="003D6D0D"/>
    <w:rsid w:val="003E1F26"/>
    <w:rsid w:val="003E2523"/>
    <w:rsid w:val="003E513D"/>
    <w:rsid w:val="003F38E7"/>
    <w:rsid w:val="003F6DFA"/>
    <w:rsid w:val="0040358D"/>
    <w:rsid w:val="00407EB8"/>
    <w:rsid w:val="0042617B"/>
    <w:rsid w:val="004306B2"/>
    <w:rsid w:val="0043230E"/>
    <w:rsid w:val="004515C8"/>
    <w:rsid w:val="0045262A"/>
    <w:rsid w:val="00453E74"/>
    <w:rsid w:val="00470ECC"/>
    <w:rsid w:val="0047268F"/>
    <w:rsid w:val="004763F3"/>
    <w:rsid w:val="004771DC"/>
    <w:rsid w:val="00484F34"/>
    <w:rsid w:val="00494D05"/>
    <w:rsid w:val="004955C4"/>
    <w:rsid w:val="004C0799"/>
    <w:rsid w:val="004D24AA"/>
    <w:rsid w:val="004F136B"/>
    <w:rsid w:val="00522693"/>
    <w:rsid w:val="00542A42"/>
    <w:rsid w:val="00547901"/>
    <w:rsid w:val="005733CF"/>
    <w:rsid w:val="00577916"/>
    <w:rsid w:val="00583916"/>
    <w:rsid w:val="005844F1"/>
    <w:rsid w:val="00594C82"/>
    <w:rsid w:val="005C6D62"/>
    <w:rsid w:val="005D0A85"/>
    <w:rsid w:val="005E61B8"/>
    <w:rsid w:val="005E7216"/>
    <w:rsid w:val="005F02A3"/>
    <w:rsid w:val="005F1640"/>
    <w:rsid w:val="0064279E"/>
    <w:rsid w:val="00646DD1"/>
    <w:rsid w:val="006704E9"/>
    <w:rsid w:val="006B0AC1"/>
    <w:rsid w:val="006B231E"/>
    <w:rsid w:val="006B473D"/>
    <w:rsid w:val="006C29BF"/>
    <w:rsid w:val="006D0243"/>
    <w:rsid w:val="006D7B53"/>
    <w:rsid w:val="006E1413"/>
    <w:rsid w:val="006E4685"/>
    <w:rsid w:val="006E7FEC"/>
    <w:rsid w:val="00715CFA"/>
    <w:rsid w:val="00734775"/>
    <w:rsid w:val="00751001"/>
    <w:rsid w:val="00752ECB"/>
    <w:rsid w:val="007A4311"/>
    <w:rsid w:val="007C03F1"/>
    <w:rsid w:val="007C65D6"/>
    <w:rsid w:val="007D40C5"/>
    <w:rsid w:val="007F4ED4"/>
    <w:rsid w:val="007F64DE"/>
    <w:rsid w:val="00810F11"/>
    <w:rsid w:val="00812930"/>
    <w:rsid w:val="0081421A"/>
    <w:rsid w:val="0082320A"/>
    <w:rsid w:val="00827B4F"/>
    <w:rsid w:val="00867523"/>
    <w:rsid w:val="00880532"/>
    <w:rsid w:val="008A72A8"/>
    <w:rsid w:val="008B6508"/>
    <w:rsid w:val="008E0957"/>
    <w:rsid w:val="008E49C4"/>
    <w:rsid w:val="008F7AAE"/>
    <w:rsid w:val="009032C7"/>
    <w:rsid w:val="00905239"/>
    <w:rsid w:val="009058EA"/>
    <w:rsid w:val="00913788"/>
    <w:rsid w:val="0093436A"/>
    <w:rsid w:val="009823DE"/>
    <w:rsid w:val="009A7EFD"/>
    <w:rsid w:val="009E1840"/>
    <w:rsid w:val="009E7D85"/>
    <w:rsid w:val="00A102CD"/>
    <w:rsid w:val="00A11824"/>
    <w:rsid w:val="00A11A5B"/>
    <w:rsid w:val="00A56863"/>
    <w:rsid w:val="00A63D0F"/>
    <w:rsid w:val="00A66494"/>
    <w:rsid w:val="00A76ACD"/>
    <w:rsid w:val="00A93328"/>
    <w:rsid w:val="00AA2A31"/>
    <w:rsid w:val="00AB2FEC"/>
    <w:rsid w:val="00AC062E"/>
    <w:rsid w:val="00AE5916"/>
    <w:rsid w:val="00AF78A6"/>
    <w:rsid w:val="00B00465"/>
    <w:rsid w:val="00B00541"/>
    <w:rsid w:val="00B04DCC"/>
    <w:rsid w:val="00B04E03"/>
    <w:rsid w:val="00B0760E"/>
    <w:rsid w:val="00B24A54"/>
    <w:rsid w:val="00B42703"/>
    <w:rsid w:val="00B43004"/>
    <w:rsid w:val="00B63F3A"/>
    <w:rsid w:val="00B645D8"/>
    <w:rsid w:val="00B778A9"/>
    <w:rsid w:val="00B97069"/>
    <w:rsid w:val="00BA3E99"/>
    <w:rsid w:val="00BA4ACE"/>
    <w:rsid w:val="00BB387F"/>
    <w:rsid w:val="00BB76BD"/>
    <w:rsid w:val="00BC0540"/>
    <w:rsid w:val="00BC2CA8"/>
    <w:rsid w:val="00BD6FC5"/>
    <w:rsid w:val="00C07C8D"/>
    <w:rsid w:val="00C23058"/>
    <w:rsid w:val="00C252B6"/>
    <w:rsid w:val="00C34F8C"/>
    <w:rsid w:val="00C5354C"/>
    <w:rsid w:val="00C54CA5"/>
    <w:rsid w:val="00C55A95"/>
    <w:rsid w:val="00C80045"/>
    <w:rsid w:val="00CB48E4"/>
    <w:rsid w:val="00CC621B"/>
    <w:rsid w:val="00CE2730"/>
    <w:rsid w:val="00CE6FC9"/>
    <w:rsid w:val="00D159E0"/>
    <w:rsid w:val="00D22FFF"/>
    <w:rsid w:val="00D35583"/>
    <w:rsid w:val="00D55465"/>
    <w:rsid w:val="00D558A7"/>
    <w:rsid w:val="00D653A8"/>
    <w:rsid w:val="00D86B25"/>
    <w:rsid w:val="00D93253"/>
    <w:rsid w:val="00D94EDD"/>
    <w:rsid w:val="00DA3296"/>
    <w:rsid w:val="00DA5CAB"/>
    <w:rsid w:val="00DB0D77"/>
    <w:rsid w:val="00DB146B"/>
    <w:rsid w:val="00DC092D"/>
    <w:rsid w:val="00DD25CA"/>
    <w:rsid w:val="00DE6550"/>
    <w:rsid w:val="00DF37B2"/>
    <w:rsid w:val="00E05809"/>
    <w:rsid w:val="00E076FA"/>
    <w:rsid w:val="00E46032"/>
    <w:rsid w:val="00E5066B"/>
    <w:rsid w:val="00E63ED7"/>
    <w:rsid w:val="00E750C4"/>
    <w:rsid w:val="00E832EF"/>
    <w:rsid w:val="00EA1909"/>
    <w:rsid w:val="00EE1DF2"/>
    <w:rsid w:val="00EF1756"/>
    <w:rsid w:val="00F02E76"/>
    <w:rsid w:val="00F0542E"/>
    <w:rsid w:val="00F42862"/>
    <w:rsid w:val="00FA20E8"/>
    <w:rsid w:val="00FC0A79"/>
    <w:rsid w:val="00FD0849"/>
    <w:rsid w:val="00FE0F20"/>
    <w:rsid w:val="00FF472A"/>
    <w:rsid w:val="00FF7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465"/>
  </w:style>
  <w:style w:type="paragraph" w:styleId="1">
    <w:name w:val="heading 1"/>
    <w:basedOn w:val="a"/>
    <w:next w:val="a"/>
    <w:link w:val="10"/>
    <w:uiPriority w:val="9"/>
    <w:qFormat/>
    <w:rsid w:val="00D65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53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653A8"/>
  </w:style>
  <w:style w:type="paragraph" w:styleId="a5">
    <w:name w:val="footer"/>
    <w:basedOn w:val="a"/>
    <w:link w:val="a6"/>
    <w:uiPriority w:val="99"/>
    <w:unhideWhenUsed/>
    <w:rsid w:val="00D653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53A8"/>
  </w:style>
  <w:style w:type="character" w:customStyle="1" w:styleId="10">
    <w:name w:val="Заголовок 1 Знак"/>
    <w:basedOn w:val="a0"/>
    <w:link w:val="1"/>
    <w:uiPriority w:val="9"/>
    <w:rsid w:val="00D653A8"/>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D653A8"/>
    <w:pPr>
      <w:outlineLvl w:val="9"/>
    </w:pPr>
  </w:style>
  <w:style w:type="paragraph" w:styleId="a8">
    <w:name w:val="Balloon Text"/>
    <w:basedOn w:val="a"/>
    <w:link w:val="a9"/>
    <w:uiPriority w:val="99"/>
    <w:semiHidden/>
    <w:unhideWhenUsed/>
    <w:rsid w:val="00D653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53A8"/>
    <w:rPr>
      <w:rFonts w:ascii="Tahoma" w:hAnsi="Tahoma" w:cs="Tahoma"/>
      <w:sz w:val="16"/>
      <w:szCs w:val="16"/>
    </w:rPr>
  </w:style>
  <w:style w:type="paragraph" w:styleId="2">
    <w:name w:val="toc 2"/>
    <w:basedOn w:val="a"/>
    <w:next w:val="a"/>
    <w:autoRedefine/>
    <w:uiPriority w:val="39"/>
    <w:unhideWhenUsed/>
    <w:qFormat/>
    <w:rsid w:val="00D653A8"/>
    <w:pPr>
      <w:spacing w:after="100"/>
      <w:ind w:left="220"/>
    </w:pPr>
    <w:rPr>
      <w:rFonts w:eastAsiaTheme="minorEastAsia"/>
    </w:rPr>
  </w:style>
  <w:style w:type="paragraph" w:styleId="11">
    <w:name w:val="toc 1"/>
    <w:basedOn w:val="a"/>
    <w:next w:val="a"/>
    <w:autoRedefine/>
    <w:uiPriority w:val="39"/>
    <w:unhideWhenUsed/>
    <w:qFormat/>
    <w:rsid w:val="005733CF"/>
    <w:pPr>
      <w:spacing w:after="100"/>
    </w:pPr>
    <w:rPr>
      <w:rFonts w:ascii="Times New Roman" w:eastAsiaTheme="minorEastAsia" w:hAnsi="Times New Roman" w:cs="Times New Roman"/>
      <w:sz w:val="28"/>
      <w:szCs w:val="28"/>
    </w:rPr>
  </w:style>
  <w:style w:type="paragraph" w:styleId="3">
    <w:name w:val="toc 3"/>
    <w:basedOn w:val="a"/>
    <w:next w:val="a"/>
    <w:autoRedefine/>
    <w:uiPriority w:val="39"/>
    <w:semiHidden/>
    <w:unhideWhenUsed/>
    <w:qFormat/>
    <w:rsid w:val="00D653A8"/>
    <w:pPr>
      <w:spacing w:after="100"/>
      <w:ind w:left="440"/>
    </w:pPr>
    <w:rPr>
      <w:rFonts w:eastAsiaTheme="minorEastAsia"/>
    </w:rPr>
  </w:style>
  <w:style w:type="character" w:styleId="aa">
    <w:name w:val="Strong"/>
    <w:basedOn w:val="a0"/>
    <w:uiPriority w:val="22"/>
    <w:qFormat/>
    <w:rsid w:val="004515C8"/>
    <w:rPr>
      <w:b/>
      <w:bCs/>
    </w:rPr>
  </w:style>
  <w:style w:type="character" w:customStyle="1" w:styleId="apple-converted-space">
    <w:name w:val="apple-converted-space"/>
    <w:basedOn w:val="a0"/>
    <w:rsid w:val="004515C8"/>
  </w:style>
  <w:style w:type="paragraph" w:styleId="ab">
    <w:name w:val="List Paragraph"/>
    <w:basedOn w:val="a"/>
    <w:uiPriority w:val="34"/>
    <w:qFormat/>
    <w:rsid w:val="004515C8"/>
    <w:pPr>
      <w:ind w:left="720"/>
      <w:contextualSpacing/>
    </w:pPr>
  </w:style>
  <w:style w:type="paragraph" w:styleId="ac">
    <w:name w:val="caption"/>
    <w:basedOn w:val="a"/>
    <w:next w:val="a"/>
    <w:uiPriority w:val="35"/>
    <w:unhideWhenUsed/>
    <w:qFormat/>
    <w:rsid w:val="001B57F4"/>
    <w:pPr>
      <w:spacing w:line="240" w:lineRule="auto"/>
    </w:pPr>
    <w:rPr>
      <w:b/>
      <w:bCs/>
      <w:color w:val="4F81BD" w:themeColor="accent1"/>
      <w:sz w:val="18"/>
      <w:szCs w:val="18"/>
    </w:rPr>
  </w:style>
  <w:style w:type="paragraph" w:styleId="ad">
    <w:name w:val="Normal (Web)"/>
    <w:basedOn w:val="a"/>
    <w:uiPriority w:val="99"/>
    <w:unhideWhenUsed/>
    <w:rsid w:val="000C7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pa">
    <w:name w:val="ipa"/>
    <w:basedOn w:val="a0"/>
    <w:rsid w:val="000C7804"/>
  </w:style>
  <w:style w:type="character" w:styleId="ae">
    <w:name w:val="Hyperlink"/>
    <w:basedOn w:val="a0"/>
    <w:uiPriority w:val="99"/>
    <w:unhideWhenUsed/>
    <w:rsid w:val="000C7804"/>
    <w:rPr>
      <w:color w:val="0000FF"/>
      <w:u w:val="single"/>
    </w:rPr>
  </w:style>
  <w:style w:type="table" w:styleId="-2">
    <w:name w:val="Light Grid Accent 2"/>
    <w:basedOn w:val="a1"/>
    <w:uiPriority w:val="62"/>
    <w:rsid w:val="00A102C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Grid 1 Accent 2"/>
    <w:basedOn w:val="a1"/>
    <w:uiPriority w:val="67"/>
    <w:rsid w:val="00DB146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6">
    <w:name w:val="Medium List 2 Accent 6"/>
    <w:basedOn w:val="a1"/>
    <w:uiPriority w:val="66"/>
    <w:rsid w:val="00DB14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B146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0">
    <w:name w:val="Medium Shading 1 Accent 2"/>
    <w:basedOn w:val="a1"/>
    <w:uiPriority w:val="63"/>
    <w:rsid w:val="00DB146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1">
    <w:name w:val="Light List Accent 2"/>
    <w:basedOn w:val="a1"/>
    <w:uiPriority w:val="61"/>
    <w:rsid w:val="004955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f">
    <w:name w:val="Table Grid"/>
    <w:basedOn w:val="a1"/>
    <w:uiPriority w:val="59"/>
    <w:rsid w:val="0014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ветлая заливка1"/>
    <w:basedOn w:val="a1"/>
    <w:uiPriority w:val="60"/>
    <w:rsid w:val="00FA20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08171147">
      <w:bodyDiv w:val="1"/>
      <w:marLeft w:val="0"/>
      <w:marRight w:val="0"/>
      <w:marTop w:val="0"/>
      <w:marBottom w:val="0"/>
      <w:divBdr>
        <w:top w:val="none" w:sz="0" w:space="0" w:color="auto"/>
        <w:left w:val="none" w:sz="0" w:space="0" w:color="auto"/>
        <w:bottom w:val="none" w:sz="0" w:space="0" w:color="auto"/>
        <w:right w:val="none" w:sz="0" w:space="0" w:color="auto"/>
      </w:divBdr>
      <w:divsChild>
        <w:div w:id="965357601">
          <w:marLeft w:val="0"/>
          <w:marRight w:val="0"/>
          <w:marTop w:val="0"/>
          <w:marBottom w:val="0"/>
          <w:divBdr>
            <w:top w:val="none" w:sz="0" w:space="0" w:color="auto"/>
            <w:left w:val="none" w:sz="0" w:space="0" w:color="auto"/>
            <w:bottom w:val="none" w:sz="0" w:space="0" w:color="auto"/>
            <w:right w:val="none" w:sz="0" w:space="0" w:color="auto"/>
          </w:divBdr>
          <w:divsChild>
            <w:div w:id="1899167769">
              <w:marLeft w:val="0"/>
              <w:marRight w:val="0"/>
              <w:marTop w:val="0"/>
              <w:marBottom w:val="0"/>
              <w:divBdr>
                <w:top w:val="none" w:sz="0" w:space="0" w:color="auto"/>
                <w:left w:val="none" w:sz="0" w:space="0" w:color="auto"/>
                <w:bottom w:val="none" w:sz="0" w:space="0" w:color="auto"/>
                <w:right w:val="none" w:sz="0" w:space="0" w:color="auto"/>
              </w:divBdr>
            </w:div>
          </w:divsChild>
        </w:div>
        <w:div w:id="1034964479">
          <w:marLeft w:val="336"/>
          <w:marRight w:val="0"/>
          <w:marTop w:val="120"/>
          <w:marBottom w:val="192"/>
          <w:divBdr>
            <w:top w:val="none" w:sz="0" w:space="0" w:color="auto"/>
            <w:left w:val="none" w:sz="0" w:space="0" w:color="auto"/>
            <w:bottom w:val="none" w:sz="0" w:space="0" w:color="auto"/>
            <w:right w:val="none" w:sz="0" w:space="0" w:color="auto"/>
          </w:divBdr>
          <w:divsChild>
            <w:div w:id="1680042904">
              <w:marLeft w:val="0"/>
              <w:marRight w:val="0"/>
              <w:marTop w:val="0"/>
              <w:marBottom w:val="0"/>
              <w:divBdr>
                <w:top w:val="single" w:sz="6" w:space="0" w:color="CCCCCC"/>
                <w:left w:val="single" w:sz="6" w:space="0" w:color="CCCCCC"/>
                <w:bottom w:val="single" w:sz="6" w:space="0" w:color="CCCCCC"/>
                <w:right w:val="single" w:sz="6" w:space="0" w:color="CCCCCC"/>
              </w:divBdr>
              <w:divsChild>
                <w:div w:id="59520836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55278091">
          <w:marLeft w:val="0"/>
          <w:marRight w:val="0"/>
          <w:marTop w:val="0"/>
          <w:marBottom w:val="0"/>
          <w:divBdr>
            <w:top w:val="none" w:sz="0" w:space="0" w:color="auto"/>
            <w:left w:val="none" w:sz="0" w:space="0" w:color="auto"/>
            <w:bottom w:val="none" w:sz="0" w:space="0" w:color="auto"/>
            <w:right w:val="none" w:sz="0" w:space="0" w:color="auto"/>
          </w:divBdr>
        </w:div>
        <w:div w:id="1227841029">
          <w:marLeft w:val="0"/>
          <w:marRight w:val="0"/>
          <w:marTop w:val="0"/>
          <w:marBottom w:val="0"/>
          <w:divBdr>
            <w:top w:val="none" w:sz="0" w:space="0" w:color="auto"/>
            <w:left w:val="none" w:sz="0" w:space="0" w:color="auto"/>
            <w:bottom w:val="none" w:sz="0" w:space="0" w:color="auto"/>
            <w:right w:val="none" w:sz="0" w:space="0" w:color="auto"/>
          </w:divBdr>
        </w:div>
        <w:div w:id="1821531330">
          <w:marLeft w:val="0"/>
          <w:marRight w:val="0"/>
          <w:marTop w:val="0"/>
          <w:marBottom w:val="0"/>
          <w:divBdr>
            <w:top w:val="none" w:sz="0" w:space="0" w:color="auto"/>
            <w:left w:val="none" w:sz="0" w:space="0" w:color="auto"/>
            <w:bottom w:val="none" w:sz="0" w:space="0" w:color="auto"/>
            <w:right w:val="none" w:sz="0" w:space="0" w:color="auto"/>
          </w:divBdr>
        </w:div>
        <w:div w:id="1951623407">
          <w:marLeft w:val="336"/>
          <w:marRight w:val="0"/>
          <w:marTop w:val="120"/>
          <w:marBottom w:val="192"/>
          <w:divBdr>
            <w:top w:val="none" w:sz="0" w:space="0" w:color="auto"/>
            <w:left w:val="none" w:sz="0" w:space="0" w:color="auto"/>
            <w:bottom w:val="none" w:sz="0" w:space="0" w:color="auto"/>
            <w:right w:val="none" w:sz="0" w:space="0" w:color="auto"/>
          </w:divBdr>
          <w:divsChild>
            <w:div w:id="1584608873">
              <w:marLeft w:val="0"/>
              <w:marRight w:val="0"/>
              <w:marTop w:val="0"/>
              <w:marBottom w:val="0"/>
              <w:divBdr>
                <w:top w:val="single" w:sz="6" w:space="0" w:color="CCCCCC"/>
                <w:left w:val="single" w:sz="6" w:space="0" w:color="CCCCCC"/>
                <w:bottom w:val="single" w:sz="6" w:space="0" w:color="CCCCCC"/>
                <w:right w:val="single" w:sz="6" w:space="0" w:color="CCCCCC"/>
              </w:divBdr>
              <w:divsChild>
                <w:div w:id="11312837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5330">
      <w:bodyDiv w:val="1"/>
      <w:marLeft w:val="0"/>
      <w:marRight w:val="0"/>
      <w:marTop w:val="0"/>
      <w:marBottom w:val="0"/>
      <w:divBdr>
        <w:top w:val="none" w:sz="0" w:space="0" w:color="auto"/>
        <w:left w:val="none" w:sz="0" w:space="0" w:color="auto"/>
        <w:bottom w:val="none" w:sz="0" w:space="0" w:color="auto"/>
        <w:right w:val="none" w:sz="0" w:space="0" w:color="auto"/>
      </w:divBdr>
    </w:div>
    <w:div w:id="748111670">
      <w:bodyDiv w:val="1"/>
      <w:marLeft w:val="0"/>
      <w:marRight w:val="0"/>
      <w:marTop w:val="0"/>
      <w:marBottom w:val="0"/>
      <w:divBdr>
        <w:top w:val="none" w:sz="0" w:space="0" w:color="auto"/>
        <w:left w:val="none" w:sz="0" w:space="0" w:color="auto"/>
        <w:bottom w:val="none" w:sz="0" w:space="0" w:color="auto"/>
        <w:right w:val="none" w:sz="0" w:space="0" w:color="auto"/>
      </w:divBdr>
    </w:div>
    <w:div w:id="891692394">
      <w:bodyDiv w:val="1"/>
      <w:marLeft w:val="0"/>
      <w:marRight w:val="0"/>
      <w:marTop w:val="0"/>
      <w:marBottom w:val="0"/>
      <w:divBdr>
        <w:top w:val="none" w:sz="0" w:space="0" w:color="auto"/>
        <w:left w:val="none" w:sz="0" w:space="0" w:color="auto"/>
        <w:bottom w:val="none" w:sz="0" w:space="0" w:color="auto"/>
        <w:right w:val="none" w:sz="0" w:space="0" w:color="auto"/>
      </w:divBdr>
    </w:div>
    <w:div w:id="1003969305">
      <w:bodyDiv w:val="1"/>
      <w:marLeft w:val="0"/>
      <w:marRight w:val="0"/>
      <w:marTop w:val="0"/>
      <w:marBottom w:val="0"/>
      <w:divBdr>
        <w:top w:val="none" w:sz="0" w:space="0" w:color="auto"/>
        <w:left w:val="none" w:sz="0" w:space="0" w:color="auto"/>
        <w:bottom w:val="none" w:sz="0" w:space="0" w:color="auto"/>
        <w:right w:val="none" w:sz="0" w:space="0" w:color="auto"/>
      </w:divBdr>
    </w:div>
    <w:div w:id="1368411045">
      <w:bodyDiv w:val="1"/>
      <w:marLeft w:val="0"/>
      <w:marRight w:val="0"/>
      <w:marTop w:val="0"/>
      <w:marBottom w:val="0"/>
      <w:divBdr>
        <w:top w:val="none" w:sz="0" w:space="0" w:color="auto"/>
        <w:left w:val="none" w:sz="0" w:space="0" w:color="auto"/>
        <w:bottom w:val="none" w:sz="0" w:space="0" w:color="auto"/>
        <w:right w:val="none" w:sz="0" w:space="0" w:color="auto"/>
      </w:divBdr>
    </w:div>
    <w:div w:id="1418020386">
      <w:bodyDiv w:val="1"/>
      <w:marLeft w:val="0"/>
      <w:marRight w:val="0"/>
      <w:marTop w:val="0"/>
      <w:marBottom w:val="0"/>
      <w:divBdr>
        <w:top w:val="none" w:sz="0" w:space="0" w:color="auto"/>
        <w:left w:val="none" w:sz="0" w:space="0" w:color="auto"/>
        <w:bottom w:val="none" w:sz="0" w:space="0" w:color="auto"/>
        <w:right w:val="none" w:sz="0" w:space="0" w:color="auto"/>
      </w:divBdr>
    </w:div>
    <w:div w:id="1482042679">
      <w:bodyDiv w:val="1"/>
      <w:marLeft w:val="0"/>
      <w:marRight w:val="0"/>
      <w:marTop w:val="0"/>
      <w:marBottom w:val="0"/>
      <w:divBdr>
        <w:top w:val="none" w:sz="0" w:space="0" w:color="auto"/>
        <w:left w:val="none" w:sz="0" w:space="0" w:color="auto"/>
        <w:bottom w:val="none" w:sz="0" w:space="0" w:color="auto"/>
        <w:right w:val="none" w:sz="0" w:space="0" w:color="auto"/>
      </w:divBdr>
    </w:div>
    <w:div w:id="1543711400">
      <w:bodyDiv w:val="1"/>
      <w:marLeft w:val="0"/>
      <w:marRight w:val="0"/>
      <w:marTop w:val="0"/>
      <w:marBottom w:val="0"/>
      <w:divBdr>
        <w:top w:val="none" w:sz="0" w:space="0" w:color="auto"/>
        <w:left w:val="none" w:sz="0" w:space="0" w:color="auto"/>
        <w:bottom w:val="none" w:sz="0" w:space="0" w:color="auto"/>
        <w:right w:val="none" w:sz="0" w:space="0" w:color="auto"/>
      </w:divBdr>
    </w:div>
    <w:div w:id="1731224304">
      <w:bodyDiv w:val="1"/>
      <w:marLeft w:val="0"/>
      <w:marRight w:val="0"/>
      <w:marTop w:val="0"/>
      <w:marBottom w:val="0"/>
      <w:divBdr>
        <w:top w:val="none" w:sz="0" w:space="0" w:color="auto"/>
        <w:left w:val="none" w:sz="0" w:space="0" w:color="auto"/>
        <w:bottom w:val="none" w:sz="0" w:space="0" w:color="auto"/>
        <w:right w:val="none" w:sz="0" w:space="0" w:color="auto"/>
      </w:divBdr>
    </w:div>
    <w:div w:id="1755665495">
      <w:bodyDiv w:val="1"/>
      <w:marLeft w:val="0"/>
      <w:marRight w:val="0"/>
      <w:marTop w:val="0"/>
      <w:marBottom w:val="0"/>
      <w:divBdr>
        <w:top w:val="none" w:sz="0" w:space="0" w:color="auto"/>
        <w:left w:val="none" w:sz="0" w:space="0" w:color="auto"/>
        <w:bottom w:val="none" w:sz="0" w:space="0" w:color="auto"/>
        <w:right w:val="none" w:sz="0" w:space="0" w:color="auto"/>
      </w:divBdr>
    </w:div>
    <w:div w:id="1757634831">
      <w:bodyDiv w:val="1"/>
      <w:marLeft w:val="0"/>
      <w:marRight w:val="0"/>
      <w:marTop w:val="0"/>
      <w:marBottom w:val="0"/>
      <w:divBdr>
        <w:top w:val="none" w:sz="0" w:space="0" w:color="auto"/>
        <w:left w:val="none" w:sz="0" w:space="0" w:color="auto"/>
        <w:bottom w:val="none" w:sz="0" w:space="0" w:color="auto"/>
        <w:right w:val="none" w:sz="0" w:space="0" w:color="auto"/>
      </w:divBdr>
    </w:div>
    <w:div w:id="1778987239">
      <w:bodyDiv w:val="1"/>
      <w:marLeft w:val="0"/>
      <w:marRight w:val="0"/>
      <w:marTop w:val="0"/>
      <w:marBottom w:val="0"/>
      <w:divBdr>
        <w:top w:val="none" w:sz="0" w:space="0" w:color="auto"/>
        <w:left w:val="none" w:sz="0" w:space="0" w:color="auto"/>
        <w:bottom w:val="none" w:sz="0" w:space="0" w:color="auto"/>
        <w:right w:val="none" w:sz="0" w:space="0" w:color="auto"/>
      </w:divBdr>
      <w:divsChild>
        <w:div w:id="608927315">
          <w:marLeft w:val="0"/>
          <w:marRight w:val="0"/>
          <w:marTop w:val="0"/>
          <w:marBottom w:val="0"/>
          <w:divBdr>
            <w:top w:val="none" w:sz="0" w:space="0" w:color="auto"/>
            <w:left w:val="none" w:sz="0" w:space="0" w:color="auto"/>
            <w:bottom w:val="none" w:sz="0" w:space="0" w:color="auto"/>
            <w:right w:val="none" w:sz="0" w:space="0" w:color="auto"/>
          </w:divBdr>
        </w:div>
      </w:divsChild>
    </w:div>
    <w:div w:id="1833257439">
      <w:bodyDiv w:val="1"/>
      <w:marLeft w:val="0"/>
      <w:marRight w:val="0"/>
      <w:marTop w:val="0"/>
      <w:marBottom w:val="0"/>
      <w:divBdr>
        <w:top w:val="none" w:sz="0" w:space="0" w:color="auto"/>
        <w:left w:val="none" w:sz="0" w:space="0" w:color="auto"/>
        <w:bottom w:val="none" w:sz="0" w:space="0" w:color="auto"/>
        <w:right w:val="none" w:sz="0" w:space="0" w:color="auto"/>
      </w:divBdr>
      <w:divsChild>
        <w:div w:id="924261818">
          <w:marLeft w:val="0"/>
          <w:marRight w:val="0"/>
          <w:marTop w:val="0"/>
          <w:marBottom w:val="0"/>
          <w:divBdr>
            <w:top w:val="none" w:sz="0" w:space="0" w:color="auto"/>
            <w:left w:val="none" w:sz="0" w:space="0" w:color="auto"/>
            <w:bottom w:val="none" w:sz="0" w:space="0" w:color="auto"/>
            <w:right w:val="none" w:sz="0" w:space="0" w:color="auto"/>
          </w:divBdr>
          <w:divsChild>
            <w:div w:id="99419103">
              <w:marLeft w:val="240"/>
              <w:marRight w:val="0"/>
              <w:marTop w:val="0"/>
              <w:marBottom w:val="336"/>
              <w:divBdr>
                <w:top w:val="none" w:sz="0" w:space="0" w:color="auto"/>
                <w:left w:val="none" w:sz="0" w:space="0" w:color="auto"/>
                <w:bottom w:val="none" w:sz="0" w:space="0" w:color="auto"/>
                <w:right w:val="none" w:sz="0" w:space="0" w:color="auto"/>
              </w:divBdr>
              <w:divsChild>
                <w:div w:id="1071081503">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698972584">
              <w:marLeft w:val="0"/>
              <w:marRight w:val="0"/>
              <w:marTop w:val="0"/>
              <w:marBottom w:val="0"/>
              <w:divBdr>
                <w:top w:val="none" w:sz="0" w:space="0" w:color="auto"/>
                <w:left w:val="none" w:sz="0" w:space="0" w:color="auto"/>
                <w:bottom w:val="none" w:sz="0" w:space="0" w:color="auto"/>
                <w:right w:val="none" w:sz="0" w:space="0" w:color="auto"/>
              </w:divBdr>
            </w:div>
            <w:div w:id="737287772">
              <w:marLeft w:val="0"/>
              <w:marRight w:val="0"/>
              <w:marTop w:val="0"/>
              <w:marBottom w:val="0"/>
              <w:divBdr>
                <w:top w:val="none" w:sz="0" w:space="0" w:color="auto"/>
                <w:left w:val="none" w:sz="0" w:space="0" w:color="auto"/>
                <w:bottom w:val="none" w:sz="0" w:space="0" w:color="auto"/>
                <w:right w:val="none" w:sz="0" w:space="0" w:color="auto"/>
              </w:divBdr>
              <w:divsChild>
                <w:div w:id="444889232">
                  <w:marLeft w:val="0"/>
                  <w:marRight w:val="0"/>
                  <w:marTop w:val="0"/>
                  <w:marBottom w:val="0"/>
                  <w:divBdr>
                    <w:top w:val="none" w:sz="0" w:space="0" w:color="auto"/>
                    <w:left w:val="none" w:sz="0" w:space="0" w:color="auto"/>
                    <w:bottom w:val="none" w:sz="0" w:space="0" w:color="auto"/>
                    <w:right w:val="none" w:sz="0" w:space="0" w:color="auto"/>
                  </w:divBdr>
                </w:div>
                <w:div w:id="16715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6199">
      <w:bodyDiv w:val="1"/>
      <w:marLeft w:val="0"/>
      <w:marRight w:val="0"/>
      <w:marTop w:val="0"/>
      <w:marBottom w:val="0"/>
      <w:divBdr>
        <w:top w:val="none" w:sz="0" w:space="0" w:color="auto"/>
        <w:left w:val="none" w:sz="0" w:space="0" w:color="auto"/>
        <w:bottom w:val="none" w:sz="0" w:space="0" w:color="auto"/>
        <w:right w:val="none" w:sz="0" w:space="0" w:color="auto"/>
      </w:divBdr>
    </w:div>
    <w:div w:id="21433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floramia.ru/catalogue/kashpo_lechuza/" TargetMode="External"/><Relationship Id="rId2" Type="http://schemas.openxmlformats.org/officeDocument/2006/relationships/numbering" Target="numbering.xml"/><Relationship Id="rId16" Type="http://schemas.openxmlformats.org/officeDocument/2006/relationships/hyperlink" Target="http://assorti-marke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greeninfo.r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rchitector.ua/post/arch/1353/Udachnaja_kombinats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97B71-2AFB-480F-9307-D46963E4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7</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Skorp</dc:creator>
  <cp:keywords/>
  <dc:description/>
  <cp:lastModifiedBy>Skorp</cp:lastModifiedBy>
  <cp:revision>25</cp:revision>
  <dcterms:created xsi:type="dcterms:W3CDTF">2014-04-03T15:00:00Z</dcterms:created>
  <dcterms:modified xsi:type="dcterms:W3CDTF">2015-04-06T16:04:00Z</dcterms:modified>
</cp:coreProperties>
</file>